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833F5" w14:textId="77777777" w:rsidR="00D20F03" w:rsidRPr="00D20F03" w:rsidRDefault="001A793F" w:rsidP="00C86FA2">
      <w:pPr>
        <w:spacing w:after="0" w:line="240" w:lineRule="auto"/>
        <w:ind w:firstLine="4962"/>
        <w:rPr>
          <w:rFonts w:ascii="Times New Roman" w:hAnsi="Times New Roman" w:cs="Times New Roman"/>
          <w:caps/>
          <w:sz w:val="24"/>
          <w:szCs w:val="24"/>
        </w:rPr>
      </w:pPr>
      <w:r w:rsidRPr="00D20F03">
        <w:rPr>
          <w:rFonts w:ascii="Times New Roman" w:hAnsi="Times New Roman" w:cs="Times New Roman"/>
          <w:caps/>
          <w:sz w:val="24"/>
          <w:szCs w:val="24"/>
        </w:rPr>
        <w:t xml:space="preserve">Patvirtinta </w:t>
      </w:r>
    </w:p>
    <w:p w14:paraId="22EE2F13" w14:textId="208C7AB1" w:rsidR="00DC2C4C" w:rsidRPr="00D20F03" w:rsidRDefault="00DC2C4C" w:rsidP="00C86FA2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D20F03">
        <w:rPr>
          <w:rFonts w:ascii="Times New Roman" w:hAnsi="Times New Roman" w:cs="Times New Roman"/>
          <w:sz w:val="24"/>
          <w:szCs w:val="24"/>
        </w:rPr>
        <w:t xml:space="preserve">Vilniaus universiteto </w:t>
      </w:r>
      <w:r w:rsidR="00C86FA2">
        <w:rPr>
          <w:rFonts w:ascii="Times New Roman" w:hAnsi="Times New Roman" w:cs="Times New Roman"/>
          <w:sz w:val="24"/>
          <w:szCs w:val="24"/>
        </w:rPr>
        <w:t>s</w:t>
      </w:r>
      <w:r w:rsidRPr="00D20F03">
        <w:rPr>
          <w:rFonts w:ascii="Times New Roman" w:hAnsi="Times New Roman" w:cs="Times New Roman"/>
          <w:sz w:val="24"/>
          <w:szCs w:val="24"/>
        </w:rPr>
        <w:t>enato</w:t>
      </w:r>
    </w:p>
    <w:p w14:paraId="2690A30D" w14:textId="77777777" w:rsidR="00DC2C4C" w:rsidRDefault="00DC2C4C" w:rsidP="00C86FA2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m. vasario 17 d. nutarimu Nr. S-2015-2-10</w:t>
      </w:r>
    </w:p>
    <w:p w14:paraId="15CBF793" w14:textId="480F1B61" w:rsidR="001A793F" w:rsidRPr="00D20F03" w:rsidRDefault="00DC2C4C" w:rsidP="00C86FA2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A793F" w:rsidRPr="00D20F03">
        <w:rPr>
          <w:rFonts w:ascii="Times New Roman" w:hAnsi="Times New Roman" w:cs="Times New Roman"/>
          <w:sz w:val="24"/>
          <w:szCs w:val="24"/>
        </w:rPr>
        <w:t xml:space="preserve">Vilniaus universiteto </w:t>
      </w:r>
      <w:r w:rsidR="00C86FA2">
        <w:rPr>
          <w:rFonts w:ascii="Times New Roman" w:hAnsi="Times New Roman" w:cs="Times New Roman"/>
          <w:sz w:val="24"/>
          <w:szCs w:val="24"/>
        </w:rPr>
        <w:t>s</w:t>
      </w:r>
      <w:r w:rsidR="00C67AB8" w:rsidRPr="00D20F03">
        <w:rPr>
          <w:rFonts w:ascii="Times New Roman" w:hAnsi="Times New Roman" w:cs="Times New Roman"/>
          <w:sz w:val="24"/>
          <w:szCs w:val="24"/>
        </w:rPr>
        <w:t>enato</w:t>
      </w:r>
    </w:p>
    <w:p w14:paraId="4CE591AD" w14:textId="200EE05C" w:rsidR="001A793F" w:rsidRPr="00D20F03" w:rsidRDefault="00D52965" w:rsidP="00C0536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893284">
        <w:rPr>
          <w:rFonts w:ascii="Times New Roman" w:hAnsi="Times New Roman" w:cs="Times New Roman"/>
          <w:sz w:val="24"/>
          <w:szCs w:val="24"/>
        </w:rPr>
        <w:t>2019</w:t>
      </w:r>
      <w:r w:rsidR="00893284" w:rsidRPr="00893284">
        <w:rPr>
          <w:rFonts w:ascii="Times New Roman" w:hAnsi="Times New Roman" w:cs="Times New Roman"/>
          <w:sz w:val="24"/>
          <w:szCs w:val="24"/>
        </w:rPr>
        <w:t xml:space="preserve"> m.  </w:t>
      </w:r>
      <w:r w:rsidR="00C0536F">
        <w:rPr>
          <w:rFonts w:ascii="Times New Roman" w:hAnsi="Times New Roman" w:cs="Times New Roman"/>
          <w:sz w:val="24"/>
          <w:szCs w:val="24"/>
        </w:rPr>
        <w:t xml:space="preserve">balandžio </w:t>
      </w:r>
      <w:r w:rsidR="00C0536F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DC2C4C">
        <w:rPr>
          <w:rFonts w:ascii="Times New Roman" w:hAnsi="Times New Roman" w:cs="Times New Roman"/>
          <w:sz w:val="24"/>
          <w:szCs w:val="24"/>
        </w:rPr>
        <w:t xml:space="preserve"> </w:t>
      </w:r>
      <w:r w:rsidR="00C86FA2">
        <w:rPr>
          <w:rFonts w:ascii="Times New Roman" w:hAnsi="Times New Roman" w:cs="Times New Roman"/>
          <w:sz w:val="24"/>
          <w:szCs w:val="24"/>
        </w:rPr>
        <w:t xml:space="preserve">d. </w:t>
      </w:r>
      <w:r w:rsidR="00DC2C4C">
        <w:rPr>
          <w:rFonts w:ascii="Times New Roman" w:hAnsi="Times New Roman" w:cs="Times New Roman"/>
          <w:sz w:val="24"/>
          <w:szCs w:val="24"/>
        </w:rPr>
        <w:t>nutarimo</w:t>
      </w:r>
      <w:r w:rsidRPr="00893284">
        <w:rPr>
          <w:rFonts w:ascii="Times New Roman" w:hAnsi="Times New Roman" w:cs="Times New Roman"/>
          <w:sz w:val="24"/>
          <w:szCs w:val="24"/>
        </w:rPr>
        <w:t xml:space="preserve"> Nr.</w:t>
      </w:r>
      <w:r w:rsidR="00C0536F">
        <w:rPr>
          <w:rFonts w:ascii="Times New Roman" w:hAnsi="Times New Roman" w:cs="Times New Roman"/>
          <w:sz w:val="24"/>
          <w:szCs w:val="24"/>
        </w:rPr>
        <w:t xml:space="preserve"> SPN-28 </w:t>
      </w:r>
      <w:r w:rsidR="00DC2C4C">
        <w:rPr>
          <w:rFonts w:ascii="Times New Roman" w:hAnsi="Times New Roman" w:cs="Times New Roman"/>
          <w:sz w:val="24"/>
          <w:szCs w:val="24"/>
        </w:rPr>
        <w:t>redakcija)</w:t>
      </w:r>
    </w:p>
    <w:p w14:paraId="1E127A6F" w14:textId="77777777" w:rsidR="004E4E76" w:rsidRPr="00B51C82" w:rsidRDefault="004E4E76" w:rsidP="00C86FA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9CF304A" w14:textId="735980C2" w:rsidR="004E4E76" w:rsidRDefault="004E4E76" w:rsidP="00C86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82">
        <w:rPr>
          <w:rFonts w:ascii="Times New Roman" w:hAnsi="Times New Roman" w:cs="Times New Roman"/>
          <w:b/>
          <w:sz w:val="24"/>
          <w:szCs w:val="24"/>
        </w:rPr>
        <w:t>VILNIAUS UNIVERSITETO</w:t>
      </w:r>
      <w:r w:rsidR="00D65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C82">
        <w:rPr>
          <w:rFonts w:ascii="Times New Roman" w:hAnsi="Times New Roman" w:cs="Times New Roman"/>
          <w:b/>
          <w:sz w:val="24"/>
          <w:szCs w:val="24"/>
        </w:rPr>
        <w:t>MOKSLO SKATINIMO FONDO</w:t>
      </w:r>
      <w:r w:rsidR="00D65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C82">
        <w:rPr>
          <w:rFonts w:ascii="Times New Roman" w:hAnsi="Times New Roman" w:cs="Times New Roman"/>
          <w:b/>
          <w:sz w:val="24"/>
          <w:szCs w:val="24"/>
        </w:rPr>
        <w:t>NUOSTATAI</w:t>
      </w:r>
    </w:p>
    <w:p w14:paraId="3C7C4898" w14:textId="77777777" w:rsidR="00561953" w:rsidRPr="00B51C82" w:rsidRDefault="00561953" w:rsidP="00C86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1A8CFD" w14:textId="3D1E8BF2" w:rsidR="00D6590B" w:rsidRPr="00C86FA2" w:rsidRDefault="00D6590B" w:rsidP="00C86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90B"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06F9D487" w14:textId="18BE2539" w:rsidR="004E4E76" w:rsidRPr="00C86FA2" w:rsidRDefault="00D6590B" w:rsidP="00C86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90B">
        <w:rPr>
          <w:rFonts w:ascii="Times New Roman" w:hAnsi="Times New Roman" w:cs="Times New Roman"/>
          <w:b/>
          <w:sz w:val="24"/>
          <w:szCs w:val="24"/>
        </w:rPr>
        <w:t>FONDO PASKIRTIS</w:t>
      </w:r>
    </w:p>
    <w:p w14:paraId="54E97229" w14:textId="77777777" w:rsidR="00D6590B" w:rsidRPr="0077038F" w:rsidRDefault="00D6590B" w:rsidP="00C86F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95AE256" w14:textId="21064351" w:rsidR="00823F9E" w:rsidRPr="00C86FA2" w:rsidRDefault="00DC2C4C" w:rsidP="00C86FA2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2">
        <w:rPr>
          <w:rFonts w:ascii="Times New Roman" w:hAnsi="Times New Roman" w:cs="Times New Roman"/>
          <w:sz w:val="24"/>
          <w:szCs w:val="24"/>
        </w:rPr>
        <w:t xml:space="preserve">Vilniaus universiteto </w:t>
      </w:r>
      <w:r w:rsidR="00D6590B">
        <w:rPr>
          <w:rFonts w:ascii="Times New Roman" w:hAnsi="Times New Roman" w:cs="Times New Roman"/>
          <w:sz w:val="24"/>
          <w:szCs w:val="24"/>
        </w:rPr>
        <w:t>m</w:t>
      </w:r>
      <w:r w:rsidRPr="00C86FA2">
        <w:rPr>
          <w:rFonts w:ascii="Times New Roman" w:hAnsi="Times New Roman" w:cs="Times New Roman"/>
          <w:sz w:val="24"/>
          <w:szCs w:val="24"/>
        </w:rPr>
        <w:t>okslo skatinimo fondo nuostatai (toliau</w:t>
      </w:r>
      <w:r w:rsidR="00D6590B">
        <w:rPr>
          <w:rFonts w:ascii="Times New Roman" w:hAnsi="Times New Roman" w:cs="Times New Roman"/>
          <w:sz w:val="24"/>
          <w:szCs w:val="24"/>
        </w:rPr>
        <w:t> </w:t>
      </w:r>
      <w:r w:rsidRPr="00C86FA2">
        <w:rPr>
          <w:rFonts w:ascii="Times New Roman" w:hAnsi="Times New Roman" w:cs="Times New Roman"/>
          <w:sz w:val="24"/>
          <w:szCs w:val="24"/>
        </w:rPr>
        <w:t xml:space="preserve">– Nuostatai) reglamentuoja </w:t>
      </w:r>
      <w:r w:rsidR="00234EDD" w:rsidRPr="00C86FA2">
        <w:rPr>
          <w:rFonts w:ascii="Times New Roman" w:hAnsi="Times New Roman" w:cs="Times New Roman"/>
          <w:sz w:val="24"/>
          <w:szCs w:val="24"/>
        </w:rPr>
        <w:t xml:space="preserve">Vilniaus universiteto </w:t>
      </w:r>
      <w:r w:rsidR="00D6590B" w:rsidRPr="007A240C">
        <w:rPr>
          <w:rFonts w:ascii="Times New Roman" w:hAnsi="Times New Roman" w:cs="Times New Roman"/>
          <w:sz w:val="24"/>
          <w:szCs w:val="24"/>
        </w:rPr>
        <w:t>(toliau</w:t>
      </w:r>
      <w:r w:rsidR="00D6590B">
        <w:rPr>
          <w:rFonts w:ascii="Times New Roman" w:hAnsi="Times New Roman" w:cs="Times New Roman"/>
          <w:sz w:val="24"/>
          <w:szCs w:val="24"/>
        </w:rPr>
        <w:t> </w:t>
      </w:r>
      <w:r w:rsidR="00D6590B" w:rsidRPr="007A240C">
        <w:rPr>
          <w:rFonts w:ascii="Times New Roman" w:hAnsi="Times New Roman" w:cs="Times New Roman"/>
          <w:sz w:val="24"/>
          <w:szCs w:val="24"/>
        </w:rPr>
        <w:t>– Universitetas)</w:t>
      </w:r>
      <w:r w:rsidR="00D6590B">
        <w:rPr>
          <w:rFonts w:ascii="Times New Roman" w:hAnsi="Times New Roman" w:cs="Times New Roman"/>
          <w:sz w:val="24"/>
          <w:szCs w:val="24"/>
        </w:rPr>
        <w:t xml:space="preserve"> m</w:t>
      </w:r>
      <w:r w:rsidR="00234EDD" w:rsidRPr="00C86FA2">
        <w:rPr>
          <w:rFonts w:ascii="Times New Roman" w:hAnsi="Times New Roman" w:cs="Times New Roman"/>
          <w:sz w:val="24"/>
          <w:szCs w:val="24"/>
        </w:rPr>
        <w:t>okslo skatinimo fond</w:t>
      </w:r>
      <w:r w:rsidRPr="00C86FA2">
        <w:rPr>
          <w:rFonts w:ascii="Times New Roman" w:hAnsi="Times New Roman" w:cs="Times New Roman"/>
          <w:sz w:val="24"/>
          <w:szCs w:val="24"/>
        </w:rPr>
        <w:t>o</w:t>
      </w:r>
      <w:r w:rsidR="00234EDD" w:rsidRPr="00C86FA2">
        <w:rPr>
          <w:rFonts w:ascii="Times New Roman" w:hAnsi="Times New Roman" w:cs="Times New Roman"/>
          <w:sz w:val="24"/>
          <w:szCs w:val="24"/>
        </w:rPr>
        <w:t xml:space="preserve"> (toliau</w:t>
      </w:r>
      <w:r w:rsidR="00D6590B">
        <w:rPr>
          <w:rFonts w:ascii="Times New Roman" w:hAnsi="Times New Roman" w:cs="Times New Roman"/>
          <w:sz w:val="24"/>
          <w:szCs w:val="24"/>
        </w:rPr>
        <w:t> </w:t>
      </w:r>
      <w:r w:rsidR="00234EDD" w:rsidRPr="00C86FA2">
        <w:rPr>
          <w:rFonts w:ascii="Times New Roman" w:hAnsi="Times New Roman" w:cs="Times New Roman"/>
          <w:sz w:val="24"/>
          <w:szCs w:val="24"/>
        </w:rPr>
        <w:t>– Fondas)</w:t>
      </w:r>
      <w:r w:rsidRPr="00C86FA2">
        <w:rPr>
          <w:rFonts w:ascii="Times New Roman" w:hAnsi="Times New Roman" w:cs="Times New Roman"/>
          <w:sz w:val="24"/>
          <w:szCs w:val="24"/>
        </w:rPr>
        <w:t xml:space="preserve"> lėšų struktūrą ir skyrimo tvarką</w:t>
      </w:r>
      <w:r w:rsidR="00823F9E" w:rsidRPr="00C86FA2">
        <w:rPr>
          <w:rFonts w:ascii="Times New Roman" w:hAnsi="Times New Roman" w:cs="Times New Roman"/>
          <w:sz w:val="24"/>
          <w:szCs w:val="24"/>
        </w:rPr>
        <w:t xml:space="preserve">, Fondo lėšų </w:t>
      </w:r>
      <w:r w:rsidR="00D6590B">
        <w:rPr>
          <w:rFonts w:ascii="Times New Roman" w:hAnsi="Times New Roman" w:cs="Times New Roman"/>
          <w:sz w:val="24"/>
          <w:szCs w:val="24"/>
        </w:rPr>
        <w:t>U</w:t>
      </w:r>
      <w:r w:rsidR="00823F9E" w:rsidRPr="00C86FA2">
        <w:rPr>
          <w:rFonts w:ascii="Times New Roman" w:hAnsi="Times New Roman" w:cs="Times New Roman"/>
          <w:sz w:val="24"/>
          <w:szCs w:val="24"/>
        </w:rPr>
        <w:t xml:space="preserve">niversiteto  mokslininkų mobilumui skatinti skyrimo, lėšų mokslininkų ir (ar) tyrėjų mokslinių straipsnių skelbimui skyrimo, lėšų </w:t>
      </w:r>
      <w:r w:rsidR="00D6590B">
        <w:rPr>
          <w:rFonts w:ascii="Times New Roman" w:hAnsi="Times New Roman" w:cs="Times New Roman"/>
          <w:sz w:val="24"/>
          <w:szCs w:val="24"/>
        </w:rPr>
        <w:t>U</w:t>
      </w:r>
      <w:r w:rsidR="00823F9E" w:rsidRPr="00C86FA2">
        <w:rPr>
          <w:rFonts w:ascii="Times New Roman" w:hAnsi="Times New Roman" w:cs="Times New Roman"/>
          <w:sz w:val="24"/>
          <w:szCs w:val="24"/>
        </w:rPr>
        <w:t>niversiteto organizuojamų tarptautinių mokslo konferencijų kviestinių pranešėjų išlaidoms padengti skyrimo tvarką.</w:t>
      </w:r>
    </w:p>
    <w:p w14:paraId="6EA9C5EC" w14:textId="752C08BF" w:rsidR="00234EDD" w:rsidRPr="00C86FA2" w:rsidRDefault="00823F9E" w:rsidP="00C86FA2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2">
        <w:rPr>
          <w:rFonts w:ascii="Times New Roman" w:hAnsi="Times New Roman" w:cs="Times New Roman"/>
          <w:sz w:val="24"/>
          <w:szCs w:val="24"/>
        </w:rPr>
        <w:t>Fondas</w:t>
      </w:r>
      <w:r w:rsidR="00234EDD" w:rsidRPr="00C86FA2">
        <w:rPr>
          <w:rFonts w:ascii="Times New Roman" w:hAnsi="Times New Roman" w:cs="Times New Roman"/>
          <w:sz w:val="24"/>
          <w:szCs w:val="24"/>
        </w:rPr>
        <w:t xml:space="preserve"> yra </w:t>
      </w:r>
      <w:r w:rsidRPr="00C86FA2">
        <w:rPr>
          <w:rFonts w:ascii="Times New Roman" w:hAnsi="Times New Roman" w:cs="Times New Roman"/>
          <w:sz w:val="24"/>
          <w:szCs w:val="24"/>
        </w:rPr>
        <w:t>U</w:t>
      </w:r>
      <w:r w:rsidR="00DC2C4C" w:rsidRPr="00C86FA2">
        <w:rPr>
          <w:rFonts w:ascii="Times New Roman" w:hAnsi="Times New Roman" w:cs="Times New Roman"/>
          <w:sz w:val="24"/>
          <w:szCs w:val="24"/>
        </w:rPr>
        <w:t xml:space="preserve">niversiteto </w:t>
      </w:r>
      <w:r w:rsidR="00D6590B">
        <w:rPr>
          <w:rFonts w:ascii="Times New Roman" w:hAnsi="Times New Roman" w:cs="Times New Roman"/>
          <w:sz w:val="24"/>
          <w:szCs w:val="24"/>
        </w:rPr>
        <w:t>t</w:t>
      </w:r>
      <w:r w:rsidR="00896516" w:rsidRPr="00C86FA2">
        <w:rPr>
          <w:rFonts w:ascii="Times New Roman" w:hAnsi="Times New Roman" w:cs="Times New Roman"/>
          <w:sz w:val="24"/>
          <w:szCs w:val="24"/>
        </w:rPr>
        <w:t xml:space="preserve">arybos </w:t>
      </w:r>
      <w:r w:rsidRPr="00C86FA2">
        <w:rPr>
          <w:rFonts w:ascii="Times New Roman" w:hAnsi="Times New Roman" w:cs="Times New Roman"/>
          <w:sz w:val="24"/>
          <w:szCs w:val="24"/>
        </w:rPr>
        <w:t xml:space="preserve">(toliau – Taryba) </w:t>
      </w:r>
      <w:r w:rsidR="00896516" w:rsidRPr="00C86FA2">
        <w:rPr>
          <w:rFonts w:ascii="Times New Roman" w:hAnsi="Times New Roman" w:cs="Times New Roman"/>
          <w:sz w:val="24"/>
          <w:szCs w:val="24"/>
        </w:rPr>
        <w:t>patvirtint</w:t>
      </w:r>
      <w:r w:rsidRPr="00C86FA2">
        <w:rPr>
          <w:rFonts w:ascii="Times New Roman" w:hAnsi="Times New Roman" w:cs="Times New Roman"/>
          <w:sz w:val="24"/>
          <w:szCs w:val="24"/>
        </w:rPr>
        <w:t>oje</w:t>
      </w:r>
      <w:r w:rsidR="00896516" w:rsidRPr="00C86FA2">
        <w:rPr>
          <w:rFonts w:ascii="Times New Roman" w:hAnsi="Times New Roman" w:cs="Times New Roman"/>
          <w:sz w:val="24"/>
          <w:szCs w:val="24"/>
        </w:rPr>
        <w:t xml:space="preserve"> </w:t>
      </w:r>
      <w:r w:rsidRPr="00C86FA2">
        <w:rPr>
          <w:rFonts w:ascii="Times New Roman" w:hAnsi="Times New Roman" w:cs="Times New Roman"/>
          <w:sz w:val="24"/>
          <w:szCs w:val="24"/>
        </w:rPr>
        <w:t>U</w:t>
      </w:r>
      <w:r w:rsidR="00234EDD" w:rsidRPr="00C86FA2">
        <w:rPr>
          <w:rFonts w:ascii="Times New Roman" w:hAnsi="Times New Roman" w:cs="Times New Roman"/>
          <w:sz w:val="24"/>
          <w:szCs w:val="24"/>
        </w:rPr>
        <w:t xml:space="preserve">niversiteto </w:t>
      </w:r>
      <w:r w:rsidRPr="00C86FA2">
        <w:rPr>
          <w:rFonts w:ascii="Times New Roman" w:hAnsi="Times New Roman" w:cs="Times New Roman"/>
          <w:sz w:val="24"/>
          <w:szCs w:val="24"/>
        </w:rPr>
        <w:t>einamųjų metų pajamų ir išlaidų sąmatoje numatyta</w:t>
      </w:r>
      <w:r w:rsidR="00234EDD" w:rsidRPr="00C86FA2">
        <w:rPr>
          <w:rFonts w:ascii="Times New Roman" w:hAnsi="Times New Roman" w:cs="Times New Roman"/>
          <w:sz w:val="24"/>
          <w:szCs w:val="24"/>
        </w:rPr>
        <w:t xml:space="preserve"> lėšų dalis, skirta moksliniams tyrimams ir eksperimentinei plėtrai remti ir skatinti </w:t>
      </w:r>
      <w:r w:rsidRPr="00C86FA2">
        <w:rPr>
          <w:rFonts w:ascii="Times New Roman" w:hAnsi="Times New Roman" w:cs="Times New Roman"/>
          <w:sz w:val="24"/>
          <w:szCs w:val="24"/>
        </w:rPr>
        <w:t>U</w:t>
      </w:r>
      <w:r w:rsidR="0034266A" w:rsidRPr="00C86FA2">
        <w:rPr>
          <w:rFonts w:ascii="Times New Roman" w:hAnsi="Times New Roman" w:cs="Times New Roman"/>
          <w:sz w:val="24"/>
          <w:szCs w:val="24"/>
        </w:rPr>
        <w:t>niversiteto tyrėjus bei</w:t>
      </w:r>
      <w:r w:rsidR="00234EDD" w:rsidRPr="00C86FA2">
        <w:rPr>
          <w:rFonts w:ascii="Times New Roman" w:hAnsi="Times New Roman" w:cs="Times New Roman"/>
          <w:sz w:val="24"/>
          <w:szCs w:val="24"/>
        </w:rPr>
        <w:t xml:space="preserve"> jų grupes, pasiekusius reikšmingų mokslo, eksperimentinės ir socialinės plėtros rezultatų Lietuvoje ir tarptautinėje erdvėje, plėtoti tarptautinius mokslininkų mainus.</w:t>
      </w:r>
    </w:p>
    <w:p w14:paraId="26A3F3B4" w14:textId="77777777" w:rsidR="00D6590B" w:rsidRPr="0077038F" w:rsidRDefault="00D6590B" w:rsidP="00C86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5FA25" w14:textId="4805A8E2" w:rsidR="00D6590B" w:rsidRPr="00C86FA2" w:rsidRDefault="00D6590B" w:rsidP="00C86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AC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F4AC5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14:paraId="59A73479" w14:textId="5C4298B5" w:rsidR="00426296" w:rsidRPr="00C86FA2" w:rsidRDefault="00D6590B" w:rsidP="00C86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A2">
        <w:rPr>
          <w:rFonts w:ascii="Times New Roman" w:hAnsi="Times New Roman" w:cs="Times New Roman"/>
          <w:b/>
          <w:sz w:val="24"/>
          <w:szCs w:val="24"/>
        </w:rPr>
        <w:t>FONDO ŠALTINIAI</w:t>
      </w:r>
    </w:p>
    <w:p w14:paraId="7D05A41F" w14:textId="77777777" w:rsidR="00D6590B" w:rsidRPr="0077038F" w:rsidRDefault="00D6590B" w:rsidP="00C86FA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E94F872" w14:textId="3DC8AA42" w:rsidR="00426296" w:rsidRPr="00561953" w:rsidRDefault="00D6590B" w:rsidP="00C86F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26296" w:rsidRPr="00561953">
        <w:rPr>
          <w:rFonts w:ascii="Times New Roman" w:hAnsi="Times New Roman" w:cs="Times New Roman"/>
          <w:sz w:val="24"/>
          <w:szCs w:val="24"/>
        </w:rPr>
        <w:t xml:space="preserve"> Fondas gali būti finansuojamas iš:</w:t>
      </w:r>
    </w:p>
    <w:p w14:paraId="3374EE23" w14:textId="34578C10" w:rsidR="007A76F3" w:rsidRDefault="00D6590B" w:rsidP="00C86F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6296" w:rsidRPr="0077038F">
        <w:rPr>
          <w:rFonts w:ascii="Times New Roman" w:hAnsi="Times New Roman" w:cs="Times New Roman"/>
          <w:sz w:val="24"/>
          <w:szCs w:val="24"/>
        </w:rPr>
        <w:t>.1.</w:t>
      </w:r>
      <w:r w:rsidR="00426296" w:rsidRPr="007703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1435A">
        <w:rPr>
          <w:rFonts w:ascii="Times New Roman" w:hAnsi="Times New Roman" w:cs="Times New Roman"/>
          <w:sz w:val="24"/>
          <w:szCs w:val="24"/>
        </w:rPr>
        <w:t>U</w:t>
      </w:r>
      <w:r w:rsidR="00426296" w:rsidRPr="0077038F">
        <w:rPr>
          <w:rFonts w:ascii="Times New Roman" w:hAnsi="Times New Roman" w:cs="Times New Roman"/>
          <w:sz w:val="24"/>
          <w:szCs w:val="24"/>
        </w:rPr>
        <w:t>niversitet</w:t>
      </w:r>
      <w:r w:rsidR="008A24F0">
        <w:rPr>
          <w:rFonts w:ascii="Times New Roman" w:hAnsi="Times New Roman" w:cs="Times New Roman"/>
          <w:sz w:val="24"/>
          <w:szCs w:val="24"/>
        </w:rPr>
        <w:t>ui skirtų</w:t>
      </w:r>
      <w:r w:rsidR="00426296" w:rsidRPr="0077038F">
        <w:rPr>
          <w:rFonts w:ascii="Times New Roman" w:hAnsi="Times New Roman" w:cs="Times New Roman"/>
          <w:sz w:val="24"/>
          <w:szCs w:val="24"/>
        </w:rPr>
        <w:t xml:space="preserve"> valstybės biudžeto asignavimų</w:t>
      </w:r>
      <w:r w:rsidR="009C3F63">
        <w:rPr>
          <w:rFonts w:ascii="Times New Roman" w:hAnsi="Times New Roman" w:cs="Times New Roman"/>
          <w:sz w:val="24"/>
          <w:szCs w:val="24"/>
        </w:rPr>
        <w:t>;</w:t>
      </w:r>
    </w:p>
    <w:p w14:paraId="1E9AC979" w14:textId="6A4CA2C5" w:rsidR="00D53229" w:rsidRDefault="00D6590B" w:rsidP="00C86F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6296" w:rsidRPr="0077038F">
        <w:rPr>
          <w:rFonts w:ascii="Times New Roman" w:hAnsi="Times New Roman" w:cs="Times New Roman"/>
          <w:sz w:val="24"/>
          <w:szCs w:val="24"/>
        </w:rPr>
        <w:t>.</w:t>
      </w:r>
      <w:r w:rsidR="008A24F0">
        <w:rPr>
          <w:rFonts w:ascii="Times New Roman" w:hAnsi="Times New Roman" w:cs="Times New Roman"/>
          <w:sz w:val="24"/>
          <w:szCs w:val="24"/>
        </w:rPr>
        <w:t>2</w:t>
      </w:r>
      <w:r w:rsidR="00426296" w:rsidRPr="0077038F">
        <w:rPr>
          <w:rFonts w:ascii="Times New Roman" w:hAnsi="Times New Roman" w:cs="Times New Roman"/>
          <w:sz w:val="24"/>
          <w:szCs w:val="24"/>
        </w:rPr>
        <w:t>. kitų</w:t>
      </w:r>
      <w:r w:rsidR="008A24F0">
        <w:rPr>
          <w:rFonts w:ascii="Times New Roman" w:hAnsi="Times New Roman" w:cs="Times New Roman"/>
          <w:sz w:val="24"/>
          <w:szCs w:val="24"/>
        </w:rPr>
        <w:t xml:space="preserve"> Universiteto</w:t>
      </w:r>
      <w:r w:rsidR="00426296" w:rsidRPr="0077038F">
        <w:rPr>
          <w:rFonts w:ascii="Times New Roman" w:hAnsi="Times New Roman" w:cs="Times New Roman"/>
          <w:sz w:val="24"/>
          <w:szCs w:val="24"/>
        </w:rPr>
        <w:t xml:space="preserve"> teisėtai </w:t>
      </w:r>
      <w:r w:rsidR="008A24F0">
        <w:rPr>
          <w:rFonts w:ascii="Times New Roman" w:hAnsi="Times New Roman" w:cs="Times New Roman"/>
          <w:sz w:val="24"/>
          <w:szCs w:val="24"/>
        </w:rPr>
        <w:t>įgytų</w:t>
      </w:r>
      <w:r w:rsidR="008A24F0" w:rsidRPr="0077038F">
        <w:rPr>
          <w:rFonts w:ascii="Times New Roman" w:hAnsi="Times New Roman" w:cs="Times New Roman"/>
          <w:sz w:val="24"/>
          <w:szCs w:val="24"/>
        </w:rPr>
        <w:t xml:space="preserve"> </w:t>
      </w:r>
      <w:r w:rsidR="00426296" w:rsidRPr="0077038F">
        <w:rPr>
          <w:rFonts w:ascii="Times New Roman" w:hAnsi="Times New Roman" w:cs="Times New Roman"/>
          <w:sz w:val="24"/>
          <w:szCs w:val="24"/>
        </w:rPr>
        <w:t>lėšų.</w:t>
      </w:r>
      <w:r w:rsidR="00D53229" w:rsidRPr="007703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D55E2" w14:textId="77777777" w:rsidR="007A76F3" w:rsidRPr="0077038F" w:rsidRDefault="007A76F3" w:rsidP="00C86F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EE2AE78" w14:textId="0C58D528" w:rsidR="00D6590B" w:rsidRPr="00C86FA2" w:rsidRDefault="00D6590B" w:rsidP="00C86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90B"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4F17D7C5" w14:textId="78A5CBC5" w:rsidR="00D53229" w:rsidRPr="00C86FA2" w:rsidRDefault="00D6590B" w:rsidP="00C86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90B">
        <w:rPr>
          <w:rFonts w:ascii="Times New Roman" w:hAnsi="Times New Roman" w:cs="Times New Roman"/>
          <w:b/>
          <w:sz w:val="24"/>
          <w:szCs w:val="24"/>
        </w:rPr>
        <w:t>FONDO LĖŠŲ STRUKTŪRA IR SKYRIMO TVARKA</w:t>
      </w:r>
    </w:p>
    <w:p w14:paraId="3A5BB993" w14:textId="77777777" w:rsidR="00D6590B" w:rsidRPr="0077038F" w:rsidRDefault="00D6590B" w:rsidP="00C86FA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0BD80FF" w14:textId="79497F8F" w:rsidR="00D53229" w:rsidRPr="00561953" w:rsidRDefault="00D6590B" w:rsidP="00C86F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3229" w:rsidRPr="00561953">
        <w:rPr>
          <w:rFonts w:ascii="Times New Roman" w:hAnsi="Times New Roman" w:cs="Times New Roman"/>
          <w:sz w:val="24"/>
          <w:szCs w:val="24"/>
        </w:rPr>
        <w:t>. Fondo lėšos</w:t>
      </w:r>
      <w:r w:rsidR="00CA4795" w:rsidRPr="00561953">
        <w:rPr>
          <w:rFonts w:ascii="Times New Roman" w:hAnsi="Times New Roman" w:cs="Times New Roman"/>
          <w:sz w:val="24"/>
          <w:szCs w:val="24"/>
        </w:rPr>
        <w:t xml:space="preserve"> (</w:t>
      </w:r>
      <w:r w:rsidR="007A68F9" w:rsidRPr="00561953">
        <w:rPr>
          <w:rFonts w:ascii="Times New Roman" w:hAnsi="Times New Roman" w:cs="Times New Roman"/>
          <w:sz w:val="24"/>
          <w:szCs w:val="24"/>
        </w:rPr>
        <w:t xml:space="preserve">ne mažiau kaip </w:t>
      </w:r>
      <w:r w:rsidRPr="005619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92EED" w:rsidRPr="00561953">
        <w:rPr>
          <w:rFonts w:ascii="Times New Roman" w:hAnsi="Times New Roman" w:cs="Times New Roman"/>
          <w:sz w:val="24"/>
          <w:szCs w:val="24"/>
        </w:rPr>
        <w:t>%</w:t>
      </w:r>
      <w:r w:rsidR="00CA4795" w:rsidRPr="00561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A4795" w:rsidRPr="00561953">
        <w:rPr>
          <w:rFonts w:ascii="Times New Roman" w:hAnsi="Times New Roman" w:cs="Times New Roman"/>
          <w:sz w:val="24"/>
          <w:szCs w:val="24"/>
        </w:rPr>
        <w:t>niversitet</w:t>
      </w:r>
      <w:r w:rsidR="007A68F9" w:rsidRPr="00561953">
        <w:rPr>
          <w:rFonts w:ascii="Times New Roman" w:hAnsi="Times New Roman" w:cs="Times New Roman"/>
          <w:sz w:val="24"/>
          <w:szCs w:val="24"/>
        </w:rPr>
        <w:t>ui skirtų</w:t>
      </w:r>
      <w:r w:rsidR="00CA4795" w:rsidRPr="00561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valstybės </w:t>
      </w:r>
      <w:r w:rsidR="00CA4795" w:rsidRPr="00561953">
        <w:rPr>
          <w:rFonts w:ascii="Times New Roman" w:hAnsi="Times New Roman" w:cs="Times New Roman"/>
          <w:sz w:val="24"/>
          <w:szCs w:val="24"/>
        </w:rPr>
        <w:t>biudžeto asignavimų mokslui)</w:t>
      </w:r>
      <w:r w:rsidR="00D53229" w:rsidRPr="00561953">
        <w:rPr>
          <w:rFonts w:ascii="Times New Roman" w:hAnsi="Times New Roman" w:cs="Times New Roman"/>
          <w:sz w:val="24"/>
          <w:szCs w:val="24"/>
        </w:rPr>
        <w:t xml:space="preserve"> skirstomos į:</w:t>
      </w:r>
    </w:p>
    <w:p w14:paraId="610AAE12" w14:textId="3F222B6F" w:rsidR="00D53229" w:rsidRPr="0077038F" w:rsidRDefault="00D6590B" w:rsidP="00C8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3229" w:rsidRPr="0077038F">
        <w:rPr>
          <w:rFonts w:ascii="Times New Roman" w:hAnsi="Times New Roman" w:cs="Times New Roman"/>
          <w:sz w:val="24"/>
          <w:szCs w:val="24"/>
        </w:rPr>
        <w:t>.1.</w:t>
      </w:r>
      <w:r w:rsidR="006056B6" w:rsidRPr="0077038F">
        <w:rPr>
          <w:rFonts w:ascii="Times New Roman" w:hAnsi="Times New Roman" w:cs="Times New Roman"/>
          <w:sz w:val="24"/>
          <w:szCs w:val="24"/>
        </w:rPr>
        <w:t xml:space="preserve"> iki</w:t>
      </w:r>
      <w:r w:rsidR="00D53229" w:rsidRPr="0077038F">
        <w:rPr>
          <w:rFonts w:ascii="Times New Roman" w:hAnsi="Times New Roman" w:cs="Times New Roman"/>
          <w:sz w:val="24"/>
          <w:szCs w:val="24"/>
        </w:rPr>
        <w:t xml:space="preserve"> </w:t>
      </w:r>
      <w:r w:rsidR="001844D0" w:rsidRPr="00B90E63">
        <w:rPr>
          <w:rFonts w:ascii="Times New Roman" w:hAnsi="Times New Roman" w:cs="Times New Roman"/>
          <w:sz w:val="24"/>
          <w:szCs w:val="24"/>
        </w:rPr>
        <w:t>8</w:t>
      </w:r>
      <w:r w:rsidR="00192EED" w:rsidRPr="00B90E6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92EED" w:rsidRPr="00B90E63">
        <w:rPr>
          <w:rFonts w:ascii="Times New Roman" w:hAnsi="Times New Roman" w:cs="Times New Roman"/>
          <w:sz w:val="24"/>
          <w:szCs w:val="24"/>
        </w:rPr>
        <w:t>%</w:t>
      </w:r>
      <w:r w:rsidR="000A0E6F" w:rsidRPr="0077038F">
        <w:rPr>
          <w:rFonts w:ascii="Times New Roman" w:hAnsi="Times New Roman" w:cs="Times New Roman"/>
          <w:sz w:val="24"/>
          <w:szCs w:val="24"/>
        </w:rPr>
        <w:t xml:space="preserve"> Fondo lėšų skiriama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A0E6F" w:rsidRPr="0077038F">
        <w:rPr>
          <w:rFonts w:ascii="Times New Roman" w:hAnsi="Times New Roman" w:cs="Times New Roman"/>
          <w:sz w:val="24"/>
          <w:szCs w:val="24"/>
        </w:rPr>
        <w:t>niversiteto mokslininkų</w:t>
      </w:r>
      <w:r w:rsidR="00F65601" w:rsidRPr="0077038F">
        <w:rPr>
          <w:rFonts w:ascii="Times New Roman" w:hAnsi="Times New Roman" w:cs="Times New Roman"/>
          <w:sz w:val="24"/>
          <w:szCs w:val="24"/>
        </w:rPr>
        <w:t xml:space="preserve"> ir</w:t>
      </w:r>
      <w:r w:rsidR="002C0BF0">
        <w:rPr>
          <w:rFonts w:ascii="Times New Roman" w:hAnsi="Times New Roman" w:cs="Times New Roman"/>
          <w:sz w:val="24"/>
          <w:szCs w:val="24"/>
        </w:rPr>
        <w:t xml:space="preserve"> tyrėjų</w:t>
      </w:r>
      <w:r w:rsidR="00471A50">
        <w:rPr>
          <w:rFonts w:ascii="Times New Roman" w:hAnsi="Times New Roman" w:cs="Times New Roman"/>
          <w:sz w:val="24"/>
          <w:szCs w:val="24"/>
        </w:rPr>
        <w:t xml:space="preserve"> (išskyrus dok</w:t>
      </w:r>
      <w:r w:rsidR="00F66F57">
        <w:rPr>
          <w:rFonts w:ascii="Times New Roman" w:hAnsi="Times New Roman" w:cs="Times New Roman"/>
          <w:sz w:val="24"/>
          <w:szCs w:val="24"/>
        </w:rPr>
        <w:t>t</w:t>
      </w:r>
      <w:r w:rsidR="00471A50">
        <w:rPr>
          <w:rFonts w:ascii="Times New Roman" w:hAnsi="Times New Roman" w:cs="Times New Roman"/>
          <w:sz w:val="24"/>
          <w:szCs w:val="24"/>
        </w:rPr>
        <w:t>o</w:t>
      </w:r>
      <w:r w:rsidR="00F66F57">
        <w:rPr>
          <w:rFonts w:ascii="Times New Roman" w:hAnsi="Times New Roman" w:cs="Times New Roman"/>
          <w:sz w:val="24"/>
          <w:szCs w:val="24"/>
        </w:rPr>
        <w:t>r</w:t>
      </w:r>
      <w:r w:rsidR="00471A50">
        <w:rPr>
          <w:rFonts w:ascii="Times New Roman" w:hAnsi="Times New Roman" w:cs="Times New Roman"/>
          <w:sz w:val="24"/>
          <w:szCs w:val="24"/>
        </w:rPr>
        <w:t>antūros studijų studentus)</w:t>
      </w:r>
      <w:r w:rsidR="002C0BF0">
        <w:rPr>
          <w:rFonts w:ascii="Times New Roman" w:hAnsi="Times New Roman" w:cs="Times New Roman"/>
          <w:sz w:val="24"/>
          <w:szCs w:val="24"/>
        </w:rPr>
        <w:t xml:space="preserve"> </w:t>
      </w:r>
      <w:r w:rsidR="000A0E6F" w:rsidRPr="0077038F">
        <w:rPr>
          <w:rFonts w:ascii="Times New Roman" w:hAnsi="Times New Roman" w:cs="Times New Roman"/>
          <w:sz w:val="24"/>
          <w:szCs w:val="24"/>
        </w:rPr>
        <w:t>mobilumui skatinti</w:t>
      </w:r>
      <w:r w:rsidR="00FF0C9E" w:rsidRPr="0077038F">
        <w:rPr>
          <w:rFonts w:ascii="Times New Roman" w:hAnsi="Times New Roman" w:cs="Times New Roman"/>
          <w:sz w:val="24"/>
          <w:szCs w:val="24"/>
        </w:rPr>
        <w:t>;</w:t>
      </w:r>
    </w:p>
    <w:p w14:paraId="71C4D6E8" w14:textId="708BA0F6" w:rsidR="00AF1834" w:rsidRPr="0077038F" w:rsidRDefault="00D6590B" w:rsidP="00C8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0C9E" w:rsidRPr="0077038F">
        <w:rPr>
          <w:rFonts w:ascii="Times New Roman" w:hAnsi="Times New Roman" w:cs="Times New Roman"/>
          <w:sz w:val="24"/>
          <w:szCs w:val="24"/>
        </w:rPr>
        <w:t>.2.</w:t>
      </w:r>
      <w:r w:rsidR="001844D0" w:rsidRPr="0077038F">
        <w:rPr>
          <w:rFonts w:ascii="Times New Roman" w:hAnsi="Times New Roman" w:cs="Times New Roman"/>
          <w:sz w:val="24"/>
          <w:szCs w:val="24"/>
        </w:rPr>
        <w:t xml:space="preserve"> iki </w:t>
      </w:r>
      <w:r w:rsidR="00896516" w:rsidRPr="00B90E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844D0" w:rsidRPr="00B90E63">
        <w:rPr>
          <w:rFonts w:ascii="Times New Roman" w:hAnsi="Times New Roman" w:cs="Times New Roman"/>
          <w:sz w:val="24"/>
          <w:szCs w:val="24"/>
        </w:rPr>
        <w:t>%</w:t>
      </w:r>
      <w:r w:rsidR="001844D0" w:rsidRPr="0077038F">
        <w:rPr>
          <w:rFonts w:ascii="Times New Roman" w:hAnsi="Times New Roman" w:cs="Times New Roman"/>
          <w:sz w:val="24"/>
          <w:szCs w:val="24"/>
        </w:rPr>
        <w:t xml:space="preserve"> Fondo lėšų skiriama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A253A" w:rsidRPr="0077038F">
        <w:rPr>
          <w:rFonts w:ascii="Times New Roman" w:hAnsi="Times New Roman" w:cs="Times New Roman"/>
          <w:sz w:val="24"/>
          <w:szCs w:val="24"/>
        </w:rPr>
        <w:t>niversiteto mokslininkų ir (ar) tyrėjų mokslinių straipsni</w:t>
      </w:r>
      <w:r>
        <w:rPr>
          <w:rFonts w:ascii="Times New Roman" w:hAnsi="Times New Roman" w:cs="Times New Roman"/>
          <w:sz w:val="24"/>
          <w:szCs w:val="24"/>
        </w:rPr>
        <w:t>ams</w:t>
      </w:r>
      <w:r w:rsidR="004A253A" w:rsidRPr="0077038F">
        <w:rPr>
          <w:rFonts w:ascii="Times New Roman" w:hAnsi="Times New Roman" w:cs="Times New Roman"/>
          <w:sz w:val="24"/>
          <w:szCs w:val="24"/>
        </w:rPr>
        <w:t xml:space="preserve"> skelb</w:t>
      </w:r>
      <w:r>
        <w:rPr>
          <w:rFonts w:ascii="Times New Roman" w:hAnsi="Times New Roman" w:cs="Times New Roman"/>
          <w:sz w:val="24"/>
          <w:szCs w:val="24"/>
        </w:rPr>
        <w:t>ti</w:t>
      </w:r>
      <w:r w:rsidR="004A253A" w:rsidRPr="0077038F">
        <w:rPr>
          <w:rFonts w:ascii="Times New Roman" w:hAnsi="Times New Roman" w:cs="Times New Roman"/>
          <w:sz w:val="24"/>
          <w:szCs w:val="24"/>
        </w:rPr>
        <w:t>;</w:t>
      </w:r>
    </w:p>
    <w:p w14:paraId="2775717A" w14:textId="7AB8E009" w:rsidR="004A253A" w:rsidRPr="0077038F" w:rsidRDefault="00D6590B" w:rsidP="00C8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253A" w:rsidRPr="0077038F">
        <w:rPr>
          <w:rFonts w:ascii="Times New Roman" w:hAnsi="Times New Roman" w:cs="Times New Roman"/>
          <w:sz w:val="24"/>
          <w:szCs w:val="24"/>
        </w:rPr>
        <w:t xml:space="preserve">.3. iki </w:t>
      </w:r>
      <w:r w:rsidR="00896516" w:rsidRPr="00B90E63">
        <w:rPr>
          <w:rFonts w:ascii="Times New Roman" w:hAnsi="Times New Roman" w:cs="Times New Roman"/>
          <w:sz w:val="24"/>
          <w:szCs w:val="24"/>
        </w:rPr>
        <w:t>2</w:t>
      </w:r>
      <w:r w:rsidR="004A253A" w:rsidRPr="00B90E6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A253A" w:rsidRPr="00B90E63">
        <w:rPr>
          <w:rFonts w:ascii="Times New Roman" w:hAnsi="Times New Roman" w:cs="Times New Roman"/>
          <w:sz w:val="24"/>
          <w:szCs w:val="24"/>
        </w:rPr>
        <w:t>%</w:t>
      </w:r>
      <w:r w:rsidR="004A253A" w:rsidRPr="0077038F">
        <w:rPr>
          <w:rFonts w:ascii="Times New Roman" w:hAnsi="Times New Roman" w:cs="Times New Roman"/>
          <w:sz w:val="24"/>
          <w:szCs w:val="24"/>
        </w:rPr>
        <w:t xml:space="preserve"> Fondo lėšų skiriama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A253A" w:rsidRPr="0077038F">
        <w:rPr>
          <w:rFonts w:ascii="Times New Roman" w:hAnsi="Times New Roman" w:cs="Times New Roman"/>
          <w:sz w:val="24"/>
          <w:szCs w:val="24"/>
        </w:rPr>
        <w:t xml:space="preserve">niversiteto organizuojamų tarptautinių mokslo konferencijų kviestinių pranešėjų </w:t>
      </w:r>
      <w:r w:rsidR="004A253A" w:rsidRPr="00D62321">
        <w:rPr>
          <w:rFonts w:ascii="Times New Roman" w:hAnsi="Times New Roman" w:cs="Times New Roman"/>
          <w:sz w:val="24"/>
          <w:szCs w:val="24"/>
        </w:rPr>
        <w:t>išlaidoms padengti</w:t>
      </w:r>
      <w:r w:rsidR="004A253A" w:rsidRPr="0077038F">
        <w:rPr>
          <w:rFonts w:ascii="Times New Roman" w:hAnsi="Times New Roman" w:cs="Times New Roman"/>
          <w:sz w:val="24"/>
          <w:szCs w:val="24"/>
        </w:rPr>
        <w:t>;</w:t>
      </w:r>
    </w:p>
    <w:p w14:paraId="5F8F1E13" w14:textId="249E43F3" w:rsidR="00FF0C9E" w:rsidRDefault="00D6590B" w:rsidP="00C8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253A" w:rsidRPr="0077038F">
        <w:rPr>
          <w:rFonts w:ascii="Times New Roman" w:hAnsi="Times New Roman" w:cs="Times New Roman"/>
          <w:sz w:val="24"/>
          <w:szCs w:val="24"/>
        </w:rPr>
        <w:t>.4</w:t>
      </w:r>
      <w:r w:rsidR="00FF0C9E" w:rsidRPr="0077038F">
        <w:rPr>
          <w:rFonts w:ascii="Times New Roman" w:hAnsi="Times New Roman" w:cs="Times New Roman"/>
          <w:sz w:val="24"/>
          <w:szCs w:val="24"/>
        </w:rPr>
        <w:t xml:space="preserve">. </w:t>
      </w:r>
      <w:r w:rsidR="006056B6" w:rsidRPr="0077038F">
        <w:rPr>
          <w:rFonts w:ascii="Times New Roman" w:hAnsi="Times New Roman" w:cs="Times New Roman"/>
          <w:sz w:val="24"/>
          <w:szCs w:val="24"/>
        </w:rPr>
        <w:t xml:space="preserve">iki </w:t>
      </w:r>
      <w:r w:rsidR="009C3F63">
        <w:rPr>
          <w:rFonts w:ascii="Times New Roman" w:hAnsi="Times New Roman" w:cs="Times New Roman"/>
          <w:sz w:val="24"/>
          <w:szCs w:val="24"/>
        </w:rPr>
        <w:t>2</w:t>
      </w:r>
      <w:r w:rsidR="002C0BF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92EED" w:rsidRPr="00B90E63">
        <w:rPr>
          <w:rFonts w:ascii="Times New Roman" w:hAnsi="Times New Roman" w:cs="Times New Roman"/>
          <w:sz w:val="24"/>
          <w:szCs w:val="24"/>
        </w:rPr>
        <w:t>%</w:t>
      </w:r>
      <w:r w:rsidR="00FF0C9E" w:rsidRPr="0077038F">
        <w:rPr>
          <w:rFonts w:ascii="Times New Roman" w:hAnsi="Times New Roman" w:cs="Times New Roman"/>
          <w:sz w:val="24"/>
          <w:szCs w:val="24"/>
        </w:rPr>
        <w:t xml:space="preserve"> Fondo lėšų </w:t>
      </w:r>
      <w:r w:rsidR="00896516">
        <w:rPr>
          <w:rFonts w:ascii="Times New Roman" w:hAnsi="Times New Roman" w:cs="Times New Roman"/>
          <w:sz w:val="24"/>
          <w:szCs w:val="24"/>
        </w:rPr>
        <w:t>skiriama</w:t>
      </w:r>
      <w:r w:rsidR="00FF0C9E" w:rsidRPr="00770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Universiteto </w:t>
      </w:r>
      <w:r w:rsidR="00FF0C9E" w:rsidRPr="0077038F">
        <w:rPr>
          <w:rFonts w:ascii="Times New Roman" w:hAnsi="Times New Roman" w:cs="Times New Roman"/>
          <w:sz w:val="24"/>
          <w:szCs w:val="24"/>
        </w:rPr>
        <w:t xml:space="preserve">mokslo prorektoriaus ir </w:t>
      </w:r>
      <w:r>
        <w:rPr>
          <w:rFonts w:ascii="Times New Roman" w:hAnsi="Times New Roman" w:cs="Times New Roman"/>
          <w:sz w:val="24"/>
          <w:szCs w:val="24"/>
        </w:rPr>
        <w:t>Universiteto s</w:t>
      </w:r>
      <w:r w:rsidR="006056B6" w:rsidRPr="0077038F">
        <w:rPr>
          <w:rFonts w:ascii="Times New Roman" w:hAnsi="Times New Roman" w:cs="Times New Roman"/>
          <w:sz w:val="24"/>
          <w:szCs w:val="24"/>
        </w:rPr>
        <w:t xml:space="preserve">enato </w:t>
      </w:r>
      <w:r w:rsidR="005A7D2C">
        <w:rPr>
          <w:rFonts w:ascii="Times New Roman" w:hAnsi="Times New Roman" w:cs="Times New Roman"/>
          <w:sz w:val="24"/>
          <w:szCs w:val="24"/>
        </w:rPr>
        <w:t>M</w:t>
      </w:r>
      <w:r w:rsidR="00FF0C9E" w:rsidRPr="0077038F">
        <w:rPr>
          <w:rFonts w:ascii="Times New Roman" w:hAnsi="Times New Roman" w:cs="Times New Roman"/>
          <w:sz w:val="24"/>
          <w:szCs w:val="24"/>
        </w:rPr>
        <w:t>okslo komiteto</w:t>
      </w:r>
      <w:r>
        <w:rPr>
          <w:rFonts w:ascii="Times New Roman" w:hAnsi="Times New Roman" w:cs="Times New Roman"/>
          <w:sz w:val="24"/>
          <w:szCs w:val="24"/>
        </w:rPr>
        <w:t xml:space="preserve"> (toliau – Mokslo komitetas)</w:t>
      </w:r>
      <w:r w:rsidR="00FF0C9E" w:rsidRPr="00770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sprendimu </w:t>
      </w:r>
      <w:r w:rsidR="00FF0C9E" w:rsidRPr="0077038F">
        <w:rPr>
          <w:rFonts w:ascii="Times New Roman" w:hAnsi="Times New Roman" w:cs="Times New Roman"/>
          <w:sz w:val="24"/>
          <w:szCs w:val="24"/>
        </w:rPr>
        <w:t>kitoms išlaidoms, susijusioms su mokslinės veiklos plėtra</w:t>
      </w:r>
      <w:r w:rsidR="008D3256">
        <w:rPr>
          <w:rFonts w:ascii="Times New Roman" w:hAnsi="Times New Roman" w:cs="Times New Roman"/>
          <w:sz w:val="24"/>
          <w:szCs w:val="24"/>
        </w:rPr>
        <w:t xml:space="preserve"> ir jos skatinimu;</w:t>
      </w:r>
    </w:p>
    <w:p w14:paraId="1F61D4AC" w14:textId="404631D3" w:rsidR="003A747F" w:rsidRDefault="003A747F" w:rsidP="00C8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iki </w:t>
      </w:r>
      <w:r w:rsidR="00B13D71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% Fondo l</w:t>
      </w:r>
      <w:r>
        <w:rPr>
          <w:rFonts w:ascii="Times New Roman" w:hAnsi="Times New Roman" w:cs="Times New Roman"/>
          <w:sz w:val="24"/>
          <w:szCs w:val="24"/>
        </w:rPr>
        <w:t>ėšų skiriama</w:t>
      </w:r>
      <w:r w:rsidR="00AA1FAC">
        <w:rPr>
          <w:rFonts w:ascii="Times New Roman" w:hAnsi="Times New Roman" w:cs="Times New Roman"/>
          <w:sz w:val="24"/>
          <w:szCs w:val="24"/>
        </w:rPr>
        <w:t xml:space="preserve"> mokslininkų ir tyrėjų grupių mokslinių idėjų įgyvendinimui ir</w:t>
      </w:r>
      <w:r w:rsidR="002A6F66">
        <w:rPr>
          <w:rFonts w:ascii="Times New Roman" w:hAnsi="Times New Roman" w:cs="Times New Roman"/>
          <w:sz w:val="24"/>
          <w:szCs w:val="24"/>
        </w:rPr>
        <w:t xml:space="preserve"> </w:t>
      </w:r>
      <w:r w:rsidR="00AA1FAC">
        <w:rPr>
          <w:rFonts w:ascii="Times New Roman" w:hAnsi="Times New Roman" w:cs="Times New Roman"/>
          <w:sz w:val="24"/>
          <w:szCs w:val="24"/>
        </w:rPr>
        <w:t>kompetencijų ugdymui.</w:t>
      </w:r>
    </w:p>
    <w:p w14:paraId="1081A70E" w14:textId="473D65EB" w:rsidR="003F55FA" w:rsidRDefault="00D6590B" w:rsidP="00C8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F55FA" w:rsidRPr="00561953">
        <w:rPr>
          <w:rFonts w:ascii="Times New Roman" w:hAnsi="Times New Roman" w:cs="Times New Roman"/>
          <w:sz w:val="24"/>
          <w:szCs w:val="24"/>
        </w:rPr>
        <w:t xml:space="preserve"> Fondo lėšos, numatytos  </w:t>
      </w:r>
      <w:r w:rsidR="004D526E">
        <w:rPr>
          <w:rFonts w:ascii="Times New Roman" w:hAnsi="Times New Roman" w:cs="Times New Roman"/>
          <w:sz w:val="24"/>
          <w:szCs w:val="24"/>
        </w:rPr>
        <w:t xml:space="preserve">Nuostatų </w:t>
      </w:r>
      <w:r>
        <w:rPr>
          <w:rFonts w:ascii="Times New Roman" w:hAnsi="Times New Roman" w:cs="Times New Roman"/>
          <w:sz w:val="24"/>
          <w:szCs w:val="24"/>
        </w:rPr>
        <w:t>4.1–4.3</w:t>
      </w:r>
      <w:r w:rsidR="004D526E">
        <w:rPr>
          <w:rFonts w:ascii="Times New Roman" w:hAnsi="Times New Roman" w:cs="Times New Roman"/>
          <w:sz w:val="24"/>
          <w:szCs w:val="24"/>
        </w:rPr>
        <w:t xml:space="preserve"> ir</w:t>
      </w:r>
      <w:r w:rsidR="00AA1FAC">
        <w:rPr>
          <w:rFonts w:ascii="Times New Roman" w:hAnsi="Times New Roman" w:cs="Times New Roman"/>
          <w:sz w:val="24"/>
          <w:szCs w:val="24"/>
        </w:rPr>
        <w:t xml:space="preserve"> 4.5</w:t>
      </w:r>
      <w:r w:rsidR="003F55FA" w:rsidRPr="00561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papunkčiuose</w:t>
      </w:r>
      <w:r w:rsidR="003F55FA" w:rsidRPr="00561953">
        <w:rPr>
          <w:rFonts w:ascii="Times New Roman" w:hAnsi="Times New Roman" w:cs="Times New Roman"/>
          <w:sz w:val="24"/>
          <w:szCs w:val="24"/>
        </w:rPr>
        <w:t xml:space="preserve">, skiriamos </w:t>
      </w:r>
      <w:r w:rsidR="00C52FF7" w:rsidRPr="00561953">
        <w:rPr>
          <w:rFonts w:ascii="Times New Roman" w:hAnsi="Times New Roman" w:cs="Times New Roman"/>
          <w:sz w:val="24"/>
          <w:szCs w:val="24"/>
        </w:rPr>
        <w:t>konkurso t</w:t>
      </w:r>
      <w:r w:rsidR="003F55FA" w:rsidRPr="00561953">
        <w:rPr>
          <w:rFonts w:ascii="Times New Roman" w:hAnsi="Times New Roman" w:cs="Times New Roman"/>
          <w:sz w:val="24"/>
          <w:szCs w:val="24"/>
        </w:rPr>
        <w:t>varka</w:t>
      </w:r>
      <w:r w:rsidR="00561953" w:rsidRPr="00561953">
        <w:rPr>
          <w:rFonts w:ascii="Times New Roman" w:hAnsi="Times New Roman" w:cs="Times New Roman"/>
          <w:sz w:val="24"/>
          <w:szCs w:val="24"/>
        </w:rPr>
        <w:t xml:space="preserve">, remiantis </w:t>
      </w:r>
      <w:r w:rsidR="004D526E">
        <w:rPr>
          <w:rFonts w:ascii="Times New Roman" w:hAnsi="Times New Roman" w:cs="Times New Roman"/>
          <w:sz w:val="24"/>
          <w:szCs w:val="24"/>
        </w:rPr>
        <w:t xml:space="preserve">Nuostatų </w:t>
      </w:r>
      <w:r>
        <w:rPr>
          <w:rFonts w:ascii="Times New Roman" w:hAnsi="Times New Roman" w:cs="Times New Roman"/>
          <w:sz w:val="24"/>
          <w:szCs w:val="24"/>
        </w:rPr>
        <w:t>IV–VI</w:t>
      </w:r>
      <w:r w:rsidR="00AA1FAC">
        <w:rPr>
          <w:rFonts w:ascii="Times New Roman" w:hAnsi="Times New Roman" w:cs="Times New Roman"/>
          <w:sz w:val="24"/>
          <w:szCs w:val="24"/>
        </w:rPr>
        <w:t>I</w:t>
      </w:r>
      <w:r w:rsidR="00561953" w:rsidRPr="00561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skyriuose</w:t>
      </w:r>
      <w:r w:rsidRPr="00561953">
        <w:rPr>
          <w:rFonts w:ascii="Times New Roman" w:hAnsi="Times New Roman" w:cs="Times New Roman"/>
          <w:sz w:val="24"/>
          <w:szCs w:val="24"/>
        </w:rPr>
        <w:t xml:space="preserve"> </w:t>
      </w:r>
      <w:r w:rsidR="002C0BF0">
        <w:rPr>
          <w:rFonts w:ascii="Times New Roman" w:hAnsi="Times New Roman" w:cs="Times New Roman"/>
          <w:sz w:val="24"/>
          <w:szCs w:val="24"/>
        </w:rPr>
        <w:t>aprašytomis sąlygomis.</w:t>
      </w:r>
      <w:r w:rsidR="00561953" w:rsidRPr="005619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289FE" w14:textId="14469752" w:rsidR="00AA4EBB" w:rsidRPr="00561953" w:rsidRDefault="00D6590B" w:rsidP="00C8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45FC">
        <w:rPr>
          <w:rFonts w:ascii="Times New Roman" w:hAnsi="Times New Roman" w:cs="Times New Roman"/>
          <w:sz w:val="24"/>
          <w:szCs w:val="24"/>
        </w:rPr>
        <w:t>.</w:t>
      </w:r>
      <w:r w:rsidR="00AA4EBB">
        <w:rPr>
          <w:rFonts w:ascii="Times New Roman" w:hAnsi="Times New Roman" w:cs="Times New Roman"/>
          <w:sz w:val="24"/>
          <w:szCs w:val="24"/>
        </w:rPr>
        <w:t xml:space="preserve"> Paraišk</w:t>
      </w:r>
      <w:r w:rsidR="00D55A87">
        <w:rPr>
          <w:rFonts w:ascii="Times New Roman" w:hAnsi="Times New Roman" w:cs="Times New Roman"/>
          <w:sz w:val="24"/>
          <w:szCs w:val="24"/>
        </w:rPr>
        <w:t>a</w:t>
      </w:r>
      <w:r w:rsidR="00AA4EBB">
        <w:rPr>
          <w:rFonts w:ascii="Times New Roman" w:hAnsi="Times New Roman" w:cs="Times New Roman"/>
          <w:sz w:val="24"/>
          <w:szCs w:val="24"/>
        </w:rPr>
        <w:t xml:space="preserve"> </w:t>
      </w:r>
      <w:r w:rsidR="00661042">
        <w:rPr>
          <w:rFonts w:ascii="Times New Roman" w:hAnsi="Times New Roman" w:cs="Times New Roman"/>
          <w:sz w:val="24"/>
          <w:szCs w:val="24"/>
        </w:rPr>
        <w:t>Fondo lėšoms gauti</w:t>
      </w:r>
      <w:r w:rsidR="00AA4EBB">
        <w:rPr>
          <w:rFonts w:ascii="Times New Roman" w:hAnsi="Times New Roman" w:cs="Times New Roman"/>
          <w:sz w:val="24"/>
          <w:szCs w:val="24"/>
        </w:rPr>
        <w:t xml:space="preserve"> </w:t>
      </w:r>
      <w:r w:rsidR="00D55A87">
        <w:rPr>
          <w:rFonts w:ascii="Times New Roman" w:hAnsi="Times New Roman" w:cs="Times New Roman"/>
          <w:sz w:val="24"/>
          <w:szCs w:val="24"/>
        </w:rPr>
        <w:t xml:space="preserve">turi būti </w:t>
      </w:r>
      <w:r w:rsidR="00AA4EBB">
        <w:rPr>
          <w:rFonts w:ascii="Times New Roman" w:hAnsi="Times New Roman" w:cs="Times New Roman"/>
          <w:sz w:val="24"/>
          <w:szCs w:val="24"/>
        </w:rPr>
        <w:t>pasiraš</w:t>
      </w:r>
      <w:r w:rsidR="00D55A87">
        <w:rPr>
          <w:rFonts w:ascii="Times New Roman" w:hAnsi="Times New Roman" w:cs="Times New Roman"/>
          <w:sz w:val="24"/>
          <w:szCs w:val="24"/>
        </w:rPr>
        <w:t>yta</w:t>
      </w:r>
      <w:r w:rsidR="00AA4EBB">
        <w:rPr>
          <w:rFonts w:ascii="Times New Roman" w:hAnsi="Times New Roman" w:cs="Times New Roman"/>
          <w:sz w:val="24"/>
          <w:szCs w:val="24"/>
        </w:rPr>
        <w:t xml:space="preserve"> pareiškėj</w:t>
      </w:r>
      <w:r w:rsidR="00D55A87">
        <w:rPr>
          <w:rFonts w:ascii="Times New Roman" w:hAnsi="Times New Roman" w:cs="Times New Roman"/>
          <w:sz w:val="24"/>
          <w:szCs w:val="24"/>
        </w:rPr>
        <w:t xml:space="preserve">o ir </w:t>
      </w:r>
      <w:r w:rsidR="00AA4EBB">
        <w:rPr>
          <w:rFonts w:ascii="Times New Roman" w:hAnsi="Times New Roman" w:cs="Times New Roman"/>
          <w:sz w:val="24"/>
          <w:szCs w:val="24"/>
        </w:rPr>
        <w:t>vizuo</w:t>
      </w:r>
      <w:r w:rsidR="00D55A87">
        <w:rPr>
          <w:rFonts w:ascii="Times New Roman" w:hAnsi="Times New Roman" w:cs="Times New Roman"/>
          <w:sz w:val="24"/>
          <w:szCs w:val="24"/>
        </w:rPr>
        <w:t>ta</w:t>
      </w:r>
      <w:r w:rsidR="00AA4EBB">
        <w:rPr>
          <w:rFonts w:ascii="Times New Roman" w:hAnsi="Times New Roman" w:cs="Times New Roman"/>
          <w:sz w:val="24"/>
          <w:szCs w:val="24"/>
        </w:rPr>
        <w:t xml:space="preserve"> šakinio akademinio padalinio </w:t>
      </w:r>
      <w:r w:rsidR="005D70F6">
        <w:rPr>
          <w:rFonts w:ascii="Times New Roman" w:hAnsi="Times New Roman" w:cs="Times New Roman"/>
          <w:sz w:val="24"/>
          <w:szCs w:val="24"/>
        </w:rPr>
        <w:t xml:space="preserve">(jei kamieninis akademinis padalinys turi šakinius akademinius padalinius) </w:t>
      </w:r>
      <w:r w:rsidR="00AA4EBB">
        <w:rPr>
          <w:rFonts w:ascii="Times New Roman" w:hAnsi="Times New Roman" w:cs="Times New Roman"/>
          <w:sz w:val="24"/>
          <w:szCs w:val="24"/>
        </w:rPr>
        <w:t>ir kamieninio akademinio padalinio vadov</w:t>
      </w:r>
      <w:r w:rsidR="00D55A87">
        <w:rPr>
          <w:rFonts w:ascii="Times New Roman" w:hAnsi="Times New Roman" w:cs="Times New Roman"/>
          <w:sz w:val="24"/>
          <w:szCs w:val="24"/>
        </w:rPr>
        <w:t>ų</w:t>
      </w:r>
      <w:r w:rsidR="00AA4EBB">
        <w:rPr>
          <w:rFonts w:ascii="Times New Roman" w:hAnsi="Times New Roman" w:cs="Times New Roman"/>
          <w:sz w:val="24"/>
          <w:szCs w:val="24"/>
        </w:rPr>
        <w:t>.</w:t>
      </w:r>
    </w:p>
    <w:p w14:paraId="6BA4C12B" w14:textId="75648ED1" w:rsidR="005B6A11" w:rsidRPr="00561953" w:rsidRDefault="00D6590B" w:rsidP="00C8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231CE8" w:rsidRPr="00561953">
        <w:rPr>
          <w:rFonts w:ascii="Times New Roman" w:hAnsi="Times New Roman" w:cs="Times New Roman"/>
          <w:sz w:val="24"/>
          <w:szCs w:val="24"/>
        </w:rPr>
        <w:t xml:space="preserve"> </w:t>
      </w:r>
      <w:r w:rsidR="00D55A87">
        <w:rPr>
          <w:rFonts w:ascii="Times New Roman" w:hAnsi="Times New Roman" w:cs="Times New Roman"/>
          <w:sz w:val="24"/>
          <w:szCs w:val="24"/>
        </w:rPr>
        <w:t xml:space="preserve">Fondo lėšos skiriamos </w:t>
      </w:r>
      <w:r w:rsidR="00D55A87" w:rsidRPr="00561953">
        <w:rPr>
          <w:rFonts w:ascii="Times New Roman" w:hAnsi="Times New Roman" w:cs="Times New Roman"/>
          <w:sz w:val="24"/>
          <w:szCs w:val="24"/>
        </w:rPr>
        <w:t xml:space="preserve">Mokslo komiteto </w:t>
      </w:r>
      <w:r w:rsidR="00AB45FC">
        <w:rPr>
          <w:rFonts w:ascii="Times New Roman" w:hAnsi="Times New Roman" w:cs="Times New Roman"/>
          <w:sz w:val="24"/>
          <w:szCs w:val="24"/>
        </w:rPr>
        <w:t xml:space="preserve">arba Universiteto Senato sudarytos darbo grupės </w:t>
      </w:r>
      <w:r w:rsidR="00D55A87">
        <w:rPr>
          <w:rFonts w:ascii="Times New Roman" w:hAnsi="Times New Roman" w:cs="Times New Roman"/>
          <w:sz w:val="24"/>
          <w:szCs w:val="24"/>
        </w:rPr>
        <w:t xml:space="preserve">teikimu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31CE8" w:rsidRPr="00561953">
        <w:rPr>
          <w:rFonts w:ascii="Times New Roman" w:hAnsi="Times New Roman" w:cs="Times New Roman"/>
          <w:sz w:val="24"/>
          <w:szCs w:val="24"/>
        </w:rPr>
        <w:t>niversiteto rektori</w:t>
      </w:r>
      <w:r w:rsidR="00D55A87">
        <w:rPr>
          <w:rFonts w:ascii="Times New Roman" w:hAnsi="Times New Roman" w:cs="Times New Roman"/>
          <w:sz w:val="24"/>
          <w:szCs w:val="24"/>
        </w:rPr>
        <w:t>au</w:t>
      </w:r>
      <w:r w:rsidR="00231CE8" w:rsidRPr="00561953">
        <w:rPr>
          <w:rFonts w:ascii="Times New Roman" w:hAnsi="Times New Roman" w:cs="Times New Roman"/>
          <w:sz w:val="24"/>
          <w:szCs w:val="24"/>
        </w:rPr>
        <w:t>s</w:t>
      </w:r>
      <w:r w:rsidR="00D55A87">
        <w:rPr>
          <w:rFonts w:ascii="Times New Roman" w:hAnsi="Times New Roman" w:cs="Times New Roman"/>
          <w:sz w:val="24"/>
          <w:szCs w:val="24"/>
        </w:rPr>
        <w:t xml:space="preserve"> įsakymu</w:t>
      </w:r>
      <w:r w:rsidR="00231CE8" w:rsidRPr="00561953">
        <w:rPr>
          <w:rFonts w:ascii="Times New Roman" w:hAnsi="Times New Roman" w:cs="Times New Roman"/>
          <w:sz w:val="24"/>
          <w:szCs w:val="24"/>
        </w:rPr>
        <w:t>.</w:t>
      </w:r>
    </w:p>
    <w:p w14:paraId="2A937E0B" w14:textId="6F9349BE" w:rsidR="0077038F" w:rsidRDefault="00D6590B" w:rsidP="00C8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B6A11" w:rsidRPr="00561953">
        <w:rPr>
          <w:rFonts w:ascii="Times New Roman" w:hAnsi="Times New Roman" w:cs="Times New Roman"/>
          <w:sz w:val="24"/>
          <w:szCs w:val="24"/>
        </w:rPr>
        <w:t xml:space="preserve"> </w:t>
      </w:r>
      <w:r w:rsidR="006B7FFA">
        <w:rPr>
          <w:rFonts w:ascii="Times New Roman" w:hAnsi="Times New Roman" w:cs="Times New Roman"/>
          <w:sz w:val="24"/>
          <w:szCs w:val="24"/>
        </w:rPr>
        <w:t>S</w:t>
      </w:r>
      <w:r w:rsidR="00661042">
        <w:rPr>
          <w:rFonts w:ascii="Times New Roman" w:hAnsi="Times New Roman" w:cs="Times New Roman"/>
          <w:sz w:val="24"/>
          <w:szCs w:val="24"/>
        </w:rPr>
        <w:t xml:space="preserve">kirtas </w:t>
      </w:r>
      <w:r w:rsidR="005B6A11" w:rsidRPr="00561953">
        <w:rPr>
          <w:rFonts w:ascii="Times New Roman" w:hAnsi="Times New Roman" w:cs="Times New Roman"/>
          <w:sz w:val="24"/>
          <w:szCs w:val="24"/>
        </w:rPr>
        <w:t xml:space="preserve">Fondo </w:t>
      </w:r>
      <w:r w:rsidR="00661042">
        <w:rPr>
          <w:rFonts w:ascii="Times New Roman" w:hAnsi="Times New Roman" w:cs="Times New Roman"/>
          <w:sz w:val="24"/>
          <w:szCs w:val="24"/>
        </w:rPr>
        <w:t>lėšas</w:t>
      </w:r>
      <w:r w:rsidR="00B34538">
        <w:rPr>
          <w:rFonts w:ascii="Times New Roman" w:hAnsi="Times New Roman" w:cs="Times New Roman"/>
          <w:sz w:val="24"/>
          <w:szCs w:val="24"/>
        </w:rPr>
        <w:t xml:space="preserve"> </w:t>
      </w:r>
      <w:r w:rsidR="005B6A11" w:rsidRPr="00561953">
        <w:rPr>
          <w:rFonts w:ascii="Times New Roman" w:hAnsi="Times New Roman" w:cs="Times New Roman"/>
          <w:sz w:val="24"/>
          <w:szCs w:val="24"/>
        </w:rPr>
        <w:t>gavėjas turi panaudoti tais pačiais kalendoriniais metais.</w:t>
      </w:r>
    </w:p>
    <w:p w14:paraId="7757235D" w14:textId="77777777" w:rsidR="0077038F" w:rsidRDefault="0077038F" w:rsidP="00C86F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7DFE68" w14:textId="77777777" w:rsidR="00D6590B" w:rsidRDefault="00D6590B" w:rsidP="00C86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64F4AFE7" w14:textId="4046C320" w:rsidR="0077038F" w:rsidRDefault="00D6590B" w:rsidP="00C86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421">
        <w:rPr>
          <w:rFonts w:ascii="Times New Roman" w:hAnsi="Times New Roman" w:cs="Times New Roman"/>
          <w:b/>
          <w:sz w:val="24"/>
          <w:szCs w:val="24"/>
        </w:rPr>
        <w:t>FONDO LĖŠŲ MOKSLININKŲ MOBILUMUI SKATINTI SK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527421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27421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O TVARKA</w:t>
      </w:r>
    </w:p>
    <w:p w14:paraId="43853EE8" w14:textId="77777777" w:rsidR="00D6590B" w:rsidRPr="00527421" w:rsidRDefault="00D6590B" w:rsidP="00C86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D1A58" w14:textId="3ED3620E" w:rsidR="004B5314" w:rsidRPr="00B51C82" w:rsidRDefault="00D6590B" w:rsidP="00C8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4B5314">
        <w:rPr>
          <w:rFonts w:ascii="Times New Roman" w:hAnsi="Times New Roman" w:cs="Times New Roman"/>
          <w:sz w:val="24"/>
          <w:szCs w:val="24"/>
        </w:rPr>
        <w:t xml:space="preserve"> </w:t>
      </w:r>
      <w:r w:rsidR="00661042">
        <w:rPr>
          <w:rFonts w:ascii="Times New Roman" w:hAnsi="Times New Roman" w:cs="Times New Roman"/>
          <w:sz w:val="24"/>
          <w:szCs w:val="24"/>
        </w:rPr>
        <w:t xml:space="preserve">Fondo lėšos </w:t>
      </w:r>
      <w:r w:rsidR="004B5314" w:rsidRPr="004B5314">
        <w:rPr>
          <w:rFonts w:ascii="Times New Roman" w:hAnsi="Times New Roman" w:cs="Times New Roman"/>
          <w:sz w:val="24"/>
          <w:szCs w:val="24"/>
        </w:rPr>
        <w:t>mokslininkų mobilumui</w:t>
      </w:r>
      <w:r w:rsidR="004B5314" w:rsidRPr="00B51C82">
        <w:rPr>
          <w:rFonts w:ascii="Times New Roman" w:hAnsi="Times New Roman" w:cs="Times New Roman"/>
          <w:sz w:val="24"/>
          <w:szCs w:val="24"/>
        </w:rPr>
        <w:t xml:space="preserve"> </w:t>
      </w:r>
      <w:r w:rsidR="004B5314">
        <w:rPr>
          <w:rFonts w:ascii="Times New Roman" w:hAnsi="Times New Roman" w:cs="Times New Roman"/>
          <w:sz w:val="24"/>
          <w:szCs w:val="24"/>
        </w:rPr>
        <w:t xml:space="preserve">gali būti </w:t>
      </w:r>
      <w:r w:rsidR="004B5314" w:rsidRPr="00B51C82">
        <w:rPr>
          <w:rFonts w:ascii="Times New Roman" w:hAnsi="Times New Roman" w:cs="Times New Roman"/>
          <w:sz w:val="24"/>
          <w:szCs w:val="24"/>
        </w:rPr>
        <w:t>skiriam</w:t>
      </w:r>
      <w:r w:rsidR="007475D1">
        <w:rPr>
          <w:rFonts w:ascii="Times New Roman" w:hAnsi="Times New Roman" w:cs="Times New Roman"/>
          <w:sz w:val="24"/>
          <w:szCs w:val="24"/>
        </w:rPr>
        <w:t>os</w:t>
      </w:r>
      <w:r w:rsidR="004B5314" w:rsidRPr="00B51C82">
        <w:rPr>
          <w:rFonts w:ascii="Times New Roman" w:hAnsi="Times New Roman" w:cs="Times New Roman"/>
          <w:sz w:val="24"/>
          <w:szCs w:val="24"/>
        </w:rPr>
        <w:t>:</w:t>
      </w:r>
    </w:p>
    <w:p w14:paraId="03B86B41" w14:textId="0BF8157C" w:rsidR="004B5314" w:rsidRPr="00B51C82" w:rsidRDefault="00D6590B" w:rsidP="00C8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5314">
        <w:rPr>
          <w:rFonts w:ascii="Times New Roman" w:hAnsi="Times New Roman" w:cs="Times New Roman"/>
          <w:sz w:val="24"/>
          <w:szCs w:val="24"/>
        </w:rPr>
        <w:t>.</w:t>
      </w:r>
      <w:r w:rsidR="004B5314" w:rsidRPr="00B51C82">
        <w:rPr>
          <w:rFonts w:ascii="Times New Roman" w:hAnsi="Times New Roman" w:cs="Times New Roman"/>
          <w:sz w:val="24"/>
          <w:szCs w:val="24"/>
        </w:rPr>
        <w:t xml:space="preserve">1. tyrėjų </w:t>
      </w:r>
      <w:r w:rsidR="004B5314">
        <w:rPr>
          <w:rFonts w:ascii="Times New Roman" w:hAnsi="Times New Roman" w:cs="Times New Roman"/>
          <w:sz w:val="24"/>
          <w:szCs w:val="24"/>
        </w:rPr>
        <w:t xml:space="preserve">išvykoms </w:t>
      </w:r>
      <w:r w:rsidR="004B5314" w:rsidRPr="00B51C82">
        <w:rPr>
          <w:rFonts w:ascii="Times New Roman" w:hAnsi="Times New Roman" w:cs="Times New Roman"/>
          <w:sz w:val="24"/>
          <w:szCs w:val="24"/>
        </w:rPr>
        <w:t>į konferencijas, seminarus, vasaros mokyklas, medžiagai rinkti, ekspedicij</w:t>
      </w:r>
      <w:r>
        <w:rPr>
          <w:rFonts w:ascii="Times New Roman" w:hAnsi="Times New Roman" w:cs="Times New Roman"/>
          <w:sz w:val="24"/>
          <w:szCs w:val="24"/>
        </w:rPr>
        <w:t>oms</w:t>
      </w:r>
      <w:r w:rsidR="004B5314" w:rsidRPr="00B51C82">
        <w:rPr>
          <w:rFonts w:ascii="Times New Roman" w:hAnsi="Times New Roman" w:cs="Times New Roman"/>
          <w:sz w:val="24"/>
          <w:szCs w:val="24"/>
        </w:rPr>
        <w:t xml:space="preserve"> Lietuvoje </w:t>
      </w:r>
      <w:r>
        <w:rPr>
          <w:rFonts w:ascii="Times New Roman" w:hAnsi="Times New Roman" w:cs="Times New Roman"/>
          <w:sz w:val="24"/>
          <w:szCs w:val="24"/>
        </w:rPr>
        <w:t>bei</w:t>
      </w:r>
      <w:r w:rsidR="004B5314" w:rsidRPr="00B51C82">
        <w:rPr>
          <w:rFonts w:ascii="Times New Roman" w:hAnsi="Times New Roman" w:cs="Times New Roman"/>
          <w:sz w:val="24"/>
          <w:szCs w:val="24"/>
        </w:rPr>
        <w:t xml:space="preserve"> užsienyje 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B51C82">
        <w:rPr>
          <w:rFonts w:ascii="Times New Roman" w:hAnsi="Times New Roman" w:cs="Times New Roman"/>
          <w:sz w:val="24"/>
          <w:szCs w:val="24"/>
        </w:rPr>
        <w:t xml:space="preserve"> </w:t>
      </w:r>
      <w:r w:rsidR="004B5314" w:rsidRPr="00B51C82">
        <w:rPr>
          <w:rFonts w:ascii="Times New Roman" w:hAnsi="Times New Roman" w:cs="Times New Roman"/>
          <w:sz w:val="24"/>
          <w:szCs w:val="24"/>
        </w:rPr>
        <w:t>kt.</w:t>
      </w:r>
      <w:r w:rsidR="00893284">
        <w:rPr>
          <w:rFonts w:ascii="Times New Roman" w:hAnsi="Times New Roman" w:cs="Times New Roman"/>
          <w:sz w:val="24"/>
          <w:szCs w:val="24"/>
        </w:rPr>
        <w:t>;</w:t>
      </w:r>
    </w:p>
    <w:p w14:paraId="54F74273" w14:textId="635E1CE5" w:rsidR="0077038F" w:rsidRDefault="00D6590B" w:rsidP="00C8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5314" w:rsidRPr="00B51C82">
        <w:rPr>
          <w:rFonts w:ascii="Times New Roman" w:hAnsi="Times New Roman" w:cs="Times New Roman"/>
          <w:sz w:val="24"/>
          <w:szCs w:val="24"/>
        </w:rPr>
        <w:t>.2</w:t>
      </w:r>
      <w:r w:rsidR="004B5314" w:rsidRPr="00680565">
        <w:rPr>
          <w:rFonts w:ascii="Times New Roman" w:hAnsi="Times New Roman" w:cs="Times New Roman"/>
          <w:sz w:val="24"/>
          <w:szCs w:val="24"/>
        </w:rPr>
        <w:t xml:space="preserve">. išvykoms, susijusioms su naujų tarptautinių </w:t>
      </w:r>
      <w:r w:rsidR="00893284">
        <w:rPr>
          <w:rFonts w:ascii="Times New Roman" w:hAnsi="Times New Roman" w:cs="Times New Roman"/>
          <w:sz w:val="24"/>
          <w:szCs w:val="24"/>
        </w:rPr>
        <w:t>mokslo projektų rengimu.</w:t>
      </w:r>
    </w:p>
    <w:p w14:paraId="2CBD2B91" w14:textId="4FBA5E6E" w:rsidR="00561953" w:rsidRDefault="00D6590B" w:rsidP="00C8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B5314">
        <w:rPr>
          <w:rFonts w:ascii="Times New Roman" w:hAnsi="Times New Roman" w:cs="Times New Roman"/>
          <w:sz w:val="24"/>
          <w:szCs w:val="24"/>
        </w:rPr>
        <w:t xml:space="preserve"> </w:t>
      </w:r>
      <w:r w:rsidR="004B5314" w:rsidRPr="00B51C82">
        <w:rPr>
          <w:rFonts w:ascii="Times New Roman" w:hAnsi="Times New Roman" w:cs="Times New Roman"/>
          <w:sz w:val="24"/>
          <w:szCs w:val="24"/>
        </w:rPr>
        <w:t xml:space="preserve">Pirmenybė </w:t>
      </w:r>
      <w:r w:rsidR="004B5314">
        <w:rPr>
          <w:rFonts w:ascii="Times New Roman" w:hAnsi="Times New Roman" w:cs="Times New Roman"/>
          <w:sz w:val="24"/>
          <w:szCs w:val="24"/>
        </w:rPr>
        <w:t xml:space="preserve">skirstant lėšas mobilumui </w:t>
      </w:r>
      <w:r w:rsidR="004B5314" w:rsidRPr="00B51C82">
        <w:rPr>
          <w:rFonts w:ascii="Times New Roman" w:hAnsi="Times New Roman" w:cs="Times New Roman"/>
          <w:sz w:val="24"/>
          <w:szCs w:val="24"/>
        </w:rPr>
        <w:t xml:space="preserve">teikiama </w:t>
      </w:r>
      <w:r w:rsidR="00561953">
        <w:rPr>
          <w:rFonts w:ascii="Times New Roman" w:hAnsi="Times New Roman" w:cs="Times New Roman"/>
          <w:sz w:val="24"/>
          <w:szCs w:val="24"/>
        </w:rPr>
        <w:t xml:space="preserve">mokslininkams, </w:t>
      </w:r>
      <w:r>
        <w:rPr>
          <w:rFonts w:ascii="Times New Roman" w:hAnsi="Times New Roman" w:cs="Times New Roman"/>
          <w:sz w:val="24"/>
          <w:szCs w:val="24"/>
        </w:rPr>
        <w:t xml:space="preserve">prašantiems </w:t>
      </w:r>
      <w:r w:rsidR="00661042">
        <w:rPr>
          <w:rFonts w:ascii="Times New Roman" w:hAnsi="Times New Roman" w:cs="Times New Roman"/>
          <w:sz w:val="24"/>
          <w:szCs w:val="24"/>
        </w:rPr>
        <w:t>skirti Fondo lėšas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516">
        <w:rPr>
          <w:rFonts w:ascii="Times New Roman" w:hAnsi="Times New Roman" w:cs="Times New Roman"/>
          <w:sz w:val="24"/>
          <w:szCs w:val="24"/>
        </w:rPr>
        <w:t>žodini</w:t>
      </w:r>
      <w:r>
        <w:rPr>
          <w:rFonts w:ascii="Times New Roman" w:hAnsi="Times New Roman" w:cs="Times New Roman"/>
          <w:sz w:val="24"/>
          <w:szCs w:val="24"/>
        </w:rPr>
        <w:t>o</w:t>
      </w:r>
      <w:r w:rsidR="00896516">
        <w:rPr>
          <w:rFonts w:ascii="Times New Roman" w:hAnsi="Times New Roman" w:cs="Times New Roman"/>
          <w:sz w:val="24"/>
          <w:szCs w:val="24"/>
        </w:rPr>
        <w:t xml:space="preserve"> </w:t>
      </w:r>
      <w:r w:rsidR="00561953">
        <w:rPr>
          <w:rFonts w:ascii="Times New Roman" w:hAnsi="Times New Roman" w:cs="Times New Roman"/>
          <w:sz w:val="24"/>
          <w:szCs w:val="24"/>
        </w:rPr>
        <w:t>pranešim</w:t>
      </w:r>
      <w:r>
        <w:rPr>
          <w:rFonts w:ascii="Times New Roman" w:hAnsi="Times New Roman" w:cs="Times New Roman"/>
          <w:sz w:val="24"/>
          <w:szCs w:val="24"/>
        </w:rPr>
        <w:t>o skaitymui</w:t>
      </w:r>
      <w:r w:rsidR="004B5314" w:rsidRPr="00B51C82">
        <w:rPr>
          <w:rFonts w:ascii="Times New Roman" w:hAnsi="Times New Roman" w:cs="Times New Roman"/>
          <w:sz w:val="24"/>
          <w:szCs w:val="24"/>
        </w:rPr>
        <w:t>.</w:t>
      </w:r>
    </w:p>
    <w:p w14:paraId="703D21D4" w14:textId="032690DB" w:rsidR="00561953" w:rsidRDefault="00D6590B" w:rsidP="00C8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4B5314" w:rsidRPr="00B51C82">
        <w:rPr>
          <w:rFonts w:ascii="Times New Roman" w:hAnsi="Times New Roman" w:cs="Times New Roman"/>
          <w:sz w:val="24"/>
          <w:szCs w:val="24"/>
        </w:rPr>
        <w:t xml:space="preserve"> Pareiškėjai </w:t>
      </w:r>
      <w:r>
        <w:rPr>
          <w:rFonts w:ascii="Times New Roman" w:hAnsi="Times New Roman" w:cs="Times New Roman"/>
          <w:sz w:val="24"/>
          <w:szCs w:val="24"/>
        </w:rPr>
        <w:t xml:space="preserve">Universiteto Centrinės administracijos </w:t>
      </w:r>
      <w:r w:rsidR="004B5314" w:rsidRPr="00B51C82">
        <w:rPr>
          <w:rFonts w:ascii="Times New Roman" w:hAnsi="Times New Roman" w:cs="Times New Roman"/>
          <w:sz w:val="24"/>
          <w:szCs w:val="24"/>
        </w:rPr>
        <w:t xml:space="preserve">Mokslo </w:t>
      </w:r>
      <w:r w:rsidR="00561953">
        <w:rPr>
          <w:rFonts w:ascii="Times New Roman" w:hAnsi="Times New Roman" w:cs="Times New Roman"/>
          <w:sz w:val="24"/>
          <w:szCs w:val="24"/>
        </w:rPr>
        <w:t>ir inovacijų d</w:t>
      </w:r>
      <w:r w:rsidR="00893284">
        <w:rPr>
          <w:rFonts w:ascii="Times New Roman" w:hAnsi="Times New Roman" w:cs="Times New Roman"/>
          <w:sz w:val="24"/>
          <w:szCs w:val="24"/>
        </w:rPr>
        <w:t>epartamento</w:t>
      </w:r>
      <w:r w:rsidR="00561953">
        <w:rPr>
          <w:rFonts w:ascii="Times New Roman" w:hAnsi="Times New Roman" w:cs="Times New Roman"/>
          <w:sz w:val="24"/>
          <w:szCs w:val="24"/>
        </w:rPr>
        <w:t xml:space="preserve"> Mokslo </w:t>
      </w:r>
      <w:r w:rsidR="00893284">
        <w:rPr>
          <w:rFonts w:ascii="Times New Roman" w:hAnsi="Times New Roman" w:cs="Times New Roman"/>
          <w:sz w:val="24"/>
          <w:szCs w:val="24"/>
        </w:rPr>
        <w:t xml:space="preserve">administravimo </w:t>
      </w:r>
      <w:r w:rsidR="004B5314" w:rsidRPr="00B51C82">
        <w:rPr>
          <w:rFonts w:ascii="Times New Roman" w:hAnsi="Times New Roman" w:cs="Times New Roman"/>
          <w:sz w:val="24"/>
          <w:szCs w:val="24"/>
        </w:rPr>
        <w:t xml:space="preserve">skyriui </w:t>
      </w:r>
      <w:r w:rsidR="00C86FA2">
        <w:rPr>
          <w:rFonts w:ascii="Times New Roman" w:hAnsi="Times New Roman" w:cs="Times New Roman"/>
          <w:sz w:val="24"/>
          <w:szCs w:val="24"/>
        </w:rPr>
        <w:t xml:space="preserve">(toliau – Mokslo administravimo skyrius) </w:t>
      </w:r>
      <w:r w:rsidR="00893284">
        <w:rPr>
          <w:rFonts w:ascii="Times New Roman" w:hAnsi="Times New Roman" w:cs="Times New Roman"/>
          <w:sz w:val="24"/>
          <w:szCs w:val="24"/>
        </w:rPr>
        <w:t>ar</w:t>
      </w:r>
      <w:r w:rsidR="00A25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25837">
        <w:rPr>
          <w:rFonts w:ascii="Times New Roman" w:hAnsi="Times New Roman" w:cs="Times New Roman"/>
          <w:sz w:val="24"/>
          <w:szCs w:val="24"/>
        </w:rPr>
        <w:t>niversiteto dokumentų valdymo sistemoje</w:t>
      </w:r>
      <w:r w:rsidR="00893284">
        <w:rPr>
          <w:rFonts w:ascii="Times New Roman" w:hAnsi="Times New Roman" w:cs="Times New Roman"/>
          <w:sz w:val="24"/>
          <w:szCs w:val="24"/>
        </w:rPr>
        <w:t xml:space="preserve"> </w:t>
      </w:r>
      <w:r w:rsidR="004B5314" w:rsidRPr="00B51C82">
        <w:rPr>
          <w:rFonts w:ascii="Times New Roman" w:hAnsi="Times New Roman" w:cs="Times New Roman"/>
          <w:sz w:val="24"/>
          <w:szCs w:val="24"/>
        </w:rPr>
        <w:t>teikia:</w:t>
      </w:r>
    </w:p>
    <w:p w14:paraId="7447BF25" w14:textId="188A63A9" w:rsidR="00561953" w:rsidRDefault="00D6590B" w:rsidP="00C8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B5314" w:rsidRPr="00B51C82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B5314" w:rsidRPr="00B51C82">
        <w:rPr>
          <w:rFonts w:ascii="Times New Roman" w:hAnsi="Times New Roman" w:cs="Times New Roman"/>
          <w:sz w:val="24"/>
          <w:szCs w:val="24"/>
        </w:rPr>
        <w:t xml:space="preserve">araišką </w:t>
      </w:r>
      <w:r w:rsidRPr="00D6590B">
        <w:rPr>
          <w:rFonts w:ascii="Times New Roman" w:hAnsi="Times New Roman" w:cs="Times New Roman"/>
          <w:sz w:val="24"/>
          <w:szCs w:val="24"/>
        </w:rPr>
        <w:t xml:space="preserve">Vilniaus universiteto mokslo skatinimo fondo </w:t>
      </w:r>
      <w:r w:rsidR="00661042">
        <w:rPr>
          <w:rFonts w:ascii="Times New Roman" w:hAnsi="Times New Roman" w:cs="Times New Roman"/>
          <w:sz w:val="24"/>
          <w:szCs w:val="24"/>
        </w:rPr>
        <w:t>lėšoms</w:t>
      </w:r>
      <w:r w:rsidRPr="00D6590B">
        <w:rPr>
          <w:rFonts w:ascii="Times New Roman" w:hAnsi="Times New Roman" w:cs="Times New Roman"/>
          <w:sz w:val="24"/>
          <w:szCs w:val="24"/>
        </w:rPr>
        <w:t xml:space="preserve"> gauti (tyrėjų  mobilumui skatinti)</w:t>
      </w:r>
      <w:r w:rsidR="005E7672">
        <w:rPr>
          <w:rFonts w:ascii="Times New Roman" w:hAnsi="Times New Roman" w:cs="Times New Roman"/>
          <w:sz w:val="24"/>
          <w:szCs w:val="24"/>
        </w:rPr>
        <w:t xml:space="preserve"> (1 priedas)</w:t>
      </w:r>
      <w:r w:rsidR="004B5314" w:rsidRPr="00B51C82">
        <w:rPr>
          <w:rFonts w:ascii="Times New Roman" w:hAnsi="Times New Roman" w:cs="Times New Roman"/>
          <w:sz w:val="24"/>
          <w:szCs w:val="24"/>
        </w:rPr>
        <w:t>, kurioje nurod</w:t>
      </w:r>
      <w:r>
        <w:rPr>
          <w:rFonts w:ascii="Times New Roman" w:hAnsi="Times New Roman" w:cs="Times New Roman"/>
          <w:sz w:val="24"/>
          <w:szCs w:val="24"/>
        </w:rPr>
        <w:t>yt</w:t>
      </w:r>
      <w:r w:rsidR="004B5314" w:rsidRPr="00B51C82">
        <w:rPr>
          <w:rFonts w:ascii="Times New Roman" w:hAnsi="Times New Roman" w:cs="Times New Roman"/>
          <w:sz w:val="24"/>
          <w:szCs w:val="24"/>
        </w:rPr>
        <w:t>a</w:t>
      </w:r>
      <w:r w:rsidR="001A7AA3">
        <w:rPr>
          <w:rFonts w:ascii="Times New Roman" w:hAnsi="Times New Roman" w:cs="Times New Roman"/>
          <w:sz w:val="24"/>
          <w:szCs w:val="24"/>
        </w:rPr>
        <w:t>s</w:t>
      </w:r>
      <w:r w:rsidR="004B5314" w:rsidRPr="00B51C82">
        <w:rPr>
          <w:rFonts w:ascii="Times New Roman" w:hAnsi="Times New Roman" w:cs="Times New Roman"/>
          <w:sz w:val="24"/>
          <w:szCs w:val="24"/>
        </w:rPr>
        <w:t xml:space="preserve"> </w:t>
      </w:r>
      <w:r w:rsidR="00661042">
        <w:rPr>
          <w:rFonts w:ascii="Times New Roman" w:hAnsi="Times New Roman" w:cs="Times New Roman"/>
          <w:sz w:val="24"/>
          <w:szCs w:val="24"/>
        </w:rPr>
        <w:t>prašomų skirti Fondo lėšų panaudojimo</w:t>
      </w:r>
      <w:r w:rsidR="00661042" w:rsidRPr="00B51C82">
        <w:rPr>
          <w:rFonts w:ascii="Times New Roman" w:hAnsi="Times New Roman" w:cs="Times New Roman"/>
          <w:sz w:val="24"/>
          <w:szCs w:val="24"/>
        </w:rPr>
        <w:t xml:space="preserve"> </w:t>
      </w:r>
      <w:r w:rsidR="004B5314" w:rsidRPr="00B51C82">
        <w:rPr>
          <w:rFonts w:ascii="Times New Roman" w:hAnsi="Times New Roman" w:cs="Times New Roman"/>
          <w:sz w:val="24"/>
          <w:szCs w:val="24"/>
        </w:rPr>
        <w:t xml:space="preserve">tikslas, trumpa prašymo motyvacija ir </w:t>
      </w:r>
      <w:r>
        <w:rPr>
          <w:rFonts w:ascii="Times New Roman" w:hAnsi="Times New Roman" w:cs="Times New Roman"/>
          <w:sz w:val="24"/>
          <w:szCs w:val="24"/>
        </w:rPr>
        <w:t>argumentai</w:t>
      </w:r>
      <w:r w:rsidR="004B5314" w:rsidRPr="00B51C82">
        <w:rPr>
          <w:rFonts w:ascii="Times New Roman" w:hAnsi="Times New Roman" w:cs="Times New Roman"/>
          <w:sz w:val="24"/>
          <w:szCs w:val="24"/>
        </w:rPr>
        <w:t xml:space="preserve">, </w:t>
      </w:r>
      <w:r w:rsidR="00B71519">
        <w:rPr>
          <w:rFonts w:ascii="Times New Roman" w:hAnsi="Times New Roman" w:cs="Times New Roman"/>
          <w:sz w:val="24"/>
          <w:szCs w:val="24"/>
        </w:rPr>
        <w:t>prašoma Fondo lėšų</w:t>
      </w:r>
      <w:r w:rsidR="00B71519" w:rsidRPr="00B51C82">
        <w:rPr>
          <w:rFonts w:ascii="Times New Roman" w:hAnsi="Times New Roman" w:cs="Times New Roman"/>
          <w:sz w:val="24"/>
          <w:szCs w:val="24"/>
        </w:rPr>
        <w:t xml:space="preserve"> </w:t>
      </w:r>
      <w:r w:rsidR="004B5314" w:rsidRPr="00B51C82">
        <w:rPr>
          <w:rFonts w:ascii="Times New Roman" w:hAnsi="Times New Roman" w:cs="Times New Roman"/>
          <w:sz w:val="24"/>
          <w:szCs w:val="24"/>
        </w:rPr>
        <w:t xml:space="preserve">suma, kiti numatomi </w:t>
      </w:r>
      <w:r w:rsidR="0077038F">
        <w:rPr>
          <w:rFonts w:ascii="Times New Roman" w:hAnsi="Times New Roman" w:cs="Times New Roman"/>
          <w:sz w:val="24"/>
          <w:szCs w:val="24"/>
        </w:rPr>
        <w:t>ir (ar)</w:t>
      </w:r>
      <w:r w:rsidR="004B5314" w:rsidRPr="00B51C82">
        <w:rPr>
          <w:rFonts w:ascii="Times New Roman" w:hAnsi="Times New Roman" w:cs="Times New Roman"/>
          <w:sz w:val="24"/>
          <w:szCs w:val="24"/>
        </w:rPr>
        <w:t xml:space="preserve"> turimi šios veiklos finansavimo šaltiniai</w:t>
      </w:r>
      <w:r w:rsidR="00A25837">
        <w:rPr>
          <w:rFonts w:ascii="Times New Roman" w:hAnsi="Times New Roman" w:cs="Times New Roman"/>
          <w:sz w:val="24"/>
          <w:szCs w:val="24"/>
        </w:rPr>
        <w:t>;</w:t>
      </w:r>
    </w:p>
    <w:p w14:paraId="7F7CD577" w14:textId="321C0FD0" w:rsidR="00561953" w:rsidRDefault="00D6590B" w:rsidP="00C8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B5314" w:rsidRPr="00B51C82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papildomus </w:t>
      </w:r>
      <w:r w:rsidR="004B5314" w:rsidRPr="00B51C82">
        <w:rPr>
          <w:rFonts w:ascii="Times New Roman" w:hAnsi="Times New Roman" w:cs="Times New Roman"/>
          <w:sz w:val="24"/>
          <w:szCs w:val="24"/>
        </w:rPr>
        <w:t>dokumentus (kvietimus, renginio programas, informaciją apie pranešimo priėmimą, trumpus projekto aprašymus ir kt.)</w:t>
      </w:r>
      <w:r w:rsidR="00A25837">
        <w:rPr>
          <w:rFonts w:ascii="Times New Roman" w:hAnsi="Times New Roman" w:cs="Times New Roman"/>
          <w:sz w:val="24"/>
          <w:szCs w:val="24"/>
        </w:rPr>
        <w:t>;</w:t>
      </w:r>
    </w:p>
    <w:p w14:paraId="73162D24" w14:textId="19D66EF0" w:rsidR="00561953" w:rsidRDefault="00D6590B" w:rsidP="00C8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61953" w:rsidRPr="00B51C82">
        <w:rPr>
          <w:rFonts w:ascii="Times New Roman" w:hAnsi="Times New Roman" w:cs="Times New Roman"/>
          <w:sz w:val="24"/>
          <w:szCs w:val="24"/>
        </w:rPr>
        <w:t>.</w:t>
      </w:r>
      <w:r w:rsidR="004B5314">
        <w:rPr>
          <w:rFonts w:ascii="Times New Roman" w:hAnsi="Times New Roman" w:cs="Times New Roman"/>
          <w:sz w:val="24"/>
          <w:szCs w:val="24"/>
        </w:rPr>
        <w:t xml:space="preserve">3. </w:t>
      </w:r>
      <w:r w:rsidR="0077038F">
        <w:rPr>
          <w:rFonts w:ascii="Times New Roman" w:hAnsi="Times New Roman" w:cs="Times New Roman"/>
          <w:sz w:val="24"/>
          <w:szCs w:val="24"/>
        </w:rPr>
        <w:t>kitus numatomus ir (ar)</w:t>
      </w:r>
      <w:r w:rsidR="004B5314">
        <w:rPr>
          <w:rFonts w:ascii="Times New Roman" w:hAnsi="Times New Roman" w:cs="Times New Roman"/>
          <w:sz w:val="24"/>
          <w:szCs w:val="24"/>
        </w:rPr>
        <w:t xml:space="preserve"> turimus šios veiklos finansavimo šaltinių </w:t>
      </w:r>
      <w:r>
        <w:rPr>
          <w:rFonts w:ascii="Times New Roman" w:hAnsi="Times New Roman" w:cs="Times New Roman"/>
          <w:sz w:val="24"/>
          <w:szCs w:val="24"/>
        </w:rPr>
        <w:t>įrodymus</w:t>
      </w:r>
      <w:r w:rsidR="00A25837">
        <w:rPr>
          <w:rFonts w:ascii="Times New Roman" w:hAnsi="Times New Roman" w:cs="Times New Roman"/>
          <w:sz w:val="24"/>
          <w:szCs w:val="24"/>
        </w:rPr>
        <w:t>.</w:t>
      </w:r>
    </w:p>
    <w:p w14:paraId="762DD287" w14:textId="0A52338B" w:rsidR="00561953" w:rsidRDefault="00D6590B" w:rsidP="00C8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4B5314" w:rsidRPr="00B51C82">
        <w:rPr>
          <w:rFonts w:ascii="Times New Roman" w:hAnsi="Times New Roman" w:cs="Times New Roman"/>
          <w:sz w:val="24"/>
          <w:szCs w:val="24"/>
        </w:rPr>
        <w:t xml:space="preserve"> Paraiškos teikiamos nuolat. Mokslo komitetas svarsto pateiktas paraiškas ne dažniau kaip kartą per mėnesį ir ne rečiau kaip kartą </w:t>
      </w:r>
      <w:r w:rsidR="004B5314" w:rsidRPr="003E0817">
        <w:rPr>
          <w:rFonts w:ascii="Times New Roman" w:hAnsi="Times New Roman" w:cs="Times New Roman"/>
          <w:sz w:val="24"/>
          <w:szCs w:val="24"/>
        </w:rPr>
        <w:t>per ketvirtį.</w:t>
      </w:r>
    </w:p>
    <w:p w14:paraId="56F27463" w14:textId="77777777" w:rsidR="006056B6" w:rsidRDefault="006056B6" w:rsidP="00C86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44D33" w14:textId="65F869C3" w:rsidR="00D6590B" w:rsidRDefault="00D6590B" w:rsidP="00C86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SKYRIUS</w:t>
      </w:r>
    </w:p>
    <w:p w14:paraId="2E67D0CF" w14:textId="33BC1DDC" w:rsidR="004B5314" w:rsidRDefault="00D6590B" w:rsidP="00C86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138">
        <w:rPr>
          <w:rFonts w:ascii="Times New Roman" w:hAnsi="Times New Roman" w:cs="Times New Roman"/>
          <w:b/>
          <w:sz w:val="24"/>
          <w:szCs w:val="24"/>
        </w:rPr>
        <w:t>FONDO LĖŠŲ MOKSLININKŲ IR (AR) TYRĖJŲ MOKSLINI</w:t>
      </w:r>
      <w:r>
        <w:rPr>
          <w:rFonts w:ascii="Times New Roman" w:hAnsi="Times New Roman" w:cs="Times New Roman"/>
          <w:b/>
          <w:sz w:val="24"/>
          <w:szCs w:val="24"/>
        </w:rPr>
        <w:t>AMS</w:t>
      </w:r>
      <w:r w:rsidRPr="005A2138">
        <w:rPr>
          <w:rFonts w:ascii="Times New Roman" w:hAnsi="Times New Roman" w:cs="Times New Roman"/>
          <w:b/>
          <w:sz w:val="24"/>
          <w:szCs w:val="24"/>
        </w:rPr>
        <w:t xml:space="preserve"> STRAIPSNI</w:t>
      </w:r>
      <w:r>
        <w:rPr>
          <w:rFonts w:ascii="Times New Roman" w:hAnsi="Times New Roman" w:cs="Times New Roman"/>
          <w:b/>
          <w:sz w:val="24"/>
          <w:szCs w:val="24"/>
        </w:rPr>
        <w:t>AMS</w:t>
      </w:r>
      <w:r w:rsidRPr="005A2138">
        <w:rPr>
          <w:rFonts w:ascii="Times New Roman" w:hAnsi="Times New Roman" w:cs="Times New Roman"/>
          <w:b/>
          <w:sz w:val="24"/>
          <w:szCs w:val="24"/>
        </w:rPr>
        <w:t xml:space="preserve"> SKELB</w:t>
      </w:r>
      <w:r>
        <w:rPr>
          <w:rFonts w:ascii="Times New Roman" w:hAnsi="Times New Roman" w:cs="Times New Roman"/>
          <w:b/>
          <w:sz w:val="24"/>
          <w:szCs w:val="24"/>
        </w:rPr>
        <w:t>TI</w:t>
      </w:r>
      <w:r w:rsidRPr="005A2138">
        <w:rPr>
          <w:rFonts w:ascii="Times New Roman" w:hAnsi="Times New Roman" w:cs="Times New Roman"/>
          <w:b/>
          <w:sz w:val="24"/>
          <w:szCs w:val="24"/>
        </w:rPr>
        <w:t xml:space="preserve"> SK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5A2138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A2138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O TVARKA</w:t>
      </w:r>
    </w:p>
    <w:p w14:paraId="752205BC" w14:textId="77777777" w:rsidR="00D6590B" w:rsidRDefault="00D6590B" w:rsidP="00C86F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25CAE" w14:textId="51D9E308" w:rsidR="00D62321" w:rsidRDefault="00D6590B" w:rsidP="00C8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5A2138">
        <w:rPr>
          <w:rFonts w:ascii="Times New Roman" w:hAnsi="Times New Roman" w:cs="Times New Roman"/>
          <w:sz w:val="24"/>
          <w:szCs w:val="24"/>
        </w:rPr>
        <w:t xml:space="preserve"> </w:t>
      </w:r>
      <w:r w:rsidR="00661042">
        <w:rPr>
          <w:rFonts w:ascii="Times New Roman" w:hAnsi="Times New Roman" w:cs="Times New Roman"/>
          <w:sz w:val="24"/>
          <w:szCs w:val="24"/>
        </w:rPr>
        <w:t xml:space="preserve">Fondo lėšos </w:t>
      </w:r>
      <w:r w:rsidR="005A2138" w:rsidRPr="005A2138">
        <w:rPr>
          <w:rFonts w:ascii="Times New Roman" w:hAnsi="Times New Roman" w:cs="Times New Roman"/>
          <w:sz w:val="24"/>
          <w:szCs w:val="24"/>
        </w:rPr>
        <w:t>mokslininkų ir (ar) tyrėjų mokslini</w:t>
      </w:r>
      <w:r>
        <w:rPr>
          <w:rFonts w:ascii="Times New Roman" w:hAnsi="Times New Roman" w:cs="Times New Roman"/>
          <w:sz w:val="24"/>
          <w:szCs w:val="24"/>
        </w:rPr>
        <w:t>ams</w:t>
      </w:r>
      <w:r w:rsidR="005A2138" w:rsidRPr="005A2138">
        <w:rPr>
          <w:rFonts w:ascii="Times New Roman" w:hAnsi="Times New Roman" w:cs="Times New Roman"/>
          <w:sz w:val="24"/>
          <w:szCs w:val="24"/>
        </w:rPr>
        <w:t xml:space="preserve"> straipsni</w:t>
      </w:r>
      <w:r>
        <w:rPr>
          <w:rFonts w:ascii="Times New Roman" w:hAnsi="Times New Roman" w:cs="Times New Roman"/>
          <w:sz w:val="24"/>
          <w:szCs w:val="24"/>
        </w:rPr>
        <w:t>ams</w:t>
      </w:r>
      <w:r w:rsidR="005A2138" w:rsidRPr="005A2138">
        <w:rPr>
          <w:rFonts w:ascii="Times New Roman" w:hAnsi="Times New Roman" w:cs="Times New Roman"/>
          <w:sz w:val="24"/>
          <w:szCs w:val="24"/>
        </w:rPr>
        <w:t xml:space="preserve"> skelb</w:t>
      </w:r>
      <w:r>
        <w:rPr>
          <w:rFonts w:ascii="Times New Roman" w:hAnsi="Times New Roman" w:cs="Times New Roman"/>
          <w:sz w:val="24"/>
          <w:szCs w:val="24"/>
        </w:rPr>
        <w:t>ti</w:t>
      </w:r>
      <w:r w:rsidR="005A2138" w:rsidRPr="005A2138">
        <w:rPr>
          <w:rFonts w:ascii="Times New Roman" w:hAnsi="Times New Roman" w:cs="Times New Roman"/>
          <w:sz w:val="24"/>
          <w:szCs w:val="24"/>
        </w:rPr>
        <w:t xml:space="preserve"> aukšto mokslinio lygio žurnaluose</w:t>
      </w:r>
      <w:r w:rsidR="005A2138" w:rsidRPr="00B51C82">
        <w:rPr>
          <w:rFonts w:ascii="Times New Roman" w:hAnsi="Times New Roman" w:cs="Times New Roman"/>
          <w:sz w:val="24"/>
          <w:szCs w:val="24"/>
        </w:rPr>
        <w:t xml:space="preserve"> </w:t>
      </w:r>
      <w:r w:rsidR="005A2138">
        <w:rPr>
          <w:rFonts w:ascii="Times New Roman" w:hAnsi="Times New Roman" w:cs="Times New Roman"/>
          <w:sz w:val="24"/>
          <w:szCs w:val="24"/>
        </w:rPr>
        <w:t xml:space="preserve">gali būti </w:t>
      </w:r>
      <w:r w:rsidR="005A2138" w:rsidRPr="00D62321">
        <w:rPr>
          <w:rFonts w:ascii="Times New Roman" w:hAnsi="Times New Roman" w:cs="Times New Roman"/>
          <w:sz w:val="24"/>
          <w:szCs w:val="24"/>
        </w:rPr>
        <w:t>skiriama</w:t>
      </w:r>
      <w:r w:rsidR="00D62321" w:rsidRPr="00D62321">
        <w:rPr>
          <w:rFonts w:ascii="Times New Roman" w:hAnsi="Times New Roman" w:cs="Times New Roman"/>
          <w:sz w:val="24"/>
          <w:szCs w:val="24"/>
        </w:rPr>
        <w:t xml:space="preserve"> siekiant padidinti mokslo rezultatų tarptautinį </w:t>
      </w:r>
      <w:r w:rsidR="00896516">
        <w:rPr>
          <w:rFonts w:ascii="Times New Roman" w:hAnsi="Times New Roman" w:cs="Times New Roman"/>
          <w:sz w:val="24"/>
          <w:szCs w:val="24"/>
        </w:rPr>
        <w:t>matomumą</w:t>
      </w:r>
      <w:r w:rsidR="00D62321">
        <w:rPr>
          <w:rFonts w:ascii="Times New Roman" w:hAnsi="Times New Roman" w:cs="Times New Roman"/>
          <w:sz w:val="24"/>
          <w:szCs w:val="24"/>
        </w:rPr>
        <w:t xml:space="preserve"> atviros prieigos (</w:t>
      </w:r>
      <w:r w:rsidR="00896516">
        <w:rPr>
          <w:rFonts w:ascii="Times New Roman" w:hAnsi="Times New Roman" w:cs="Times New Roman"/>
          <w:sz w:val="24"/>
          <w:szCs w:val="24"/>
        </w:rPr>
        <w:t xml:space="preserve">angl. </w:t>
      </w:r>
      <w:r w:rsidR="00D62321" w:rsidRPr="00C86FA2">
        <w:rPr>
          <w:rFonts w:ascii="Times New Roman" w:hAnsi="Times New Roman" w:cs="Times New Roman"/>
          <w:i/>
          <w:sz w:val="24"/>
          <w:szCs w:val="24"/>
        </w:rPr>
        <w:t>open access</w:t>
      </w:r>
      <w:r w:rsidR="00D62321">
        <w:rPr>
          <w:rFonts w:ascii="Times New Roman" w:hAnsi="Times New Roman" w:cs="Times New Roman"/>
          <w:sz w:val="24"/>
          <w:szCs w:val="24"/>
        </w:rPr>
        <w:t xml:space="preserve">) žurnaluose. </w:t>
      </w:r>
    </w:p>
    <w:p w14:paraId="3E6A63FD" w14:textId="03D55256" w:rsidR="005A2138" w:rsidRDefault="00D6590B" w:rsidP="00C8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5A2138" w:rsidRPr="00B51C82">
        <w:rPr>
          <w:rFonts w:ascii="Times New Roman" w:hAnsi="Times New Roman" w:cs="Times New Roman"/>
          <w:sz w:val="24"/>
          <w:szCs w:val="24"/>
        </w:rPr>
        <w:t xml:space="preserve"> Pareiškėjai </w:t>
      </w:r>
      <w:r w:rsidR="00A25837">
        <w:rPr>
          <w:rFonts w:ascii="Times New Roman" w:hAnsi="Times New Roman" w:cs="Times New Roman"/>
          <w:sz w:val="24"/>
          <w:szCs w:val="24"/>
        </w:rPr>
        <w:t>Mokslo administravimo skyriui</w:t>
      </w:r>
      <w:r w:rsidR="005A2138" w:rsidRPr="00B51C82">
        <w:rPr>
          <w:rFonts w:ascii="Times New Roman" w:hAnsi="Times New Roman" w:cs="Times New Roman"/>
          <w:sz w:val="24"/>
          <w:szCs w:val="24"/>
        </w:rPr>
        <w:t xml:space="preserve"> </w:t>
      </w:r>
      <w:r w:rsidR="00A25837">
        <w:rPr>
          <w:rFonts w:ascii="Times New Roman" w:hAnsi="Times New Roman" w:cs="Times New Roman"/>
          <w:sz w:val="24"/>
          <w:szCs w:val="24"/>
        </w:rPr>
        <w:t xml:space="preserve">arba </w:t>
      </w:r>
      <w:r w:rsidR="00C86FA2">
        <w:rPr>
          <w:rFonts w:ascii="Times New Roman" w:hAnsi="Times New Roman" w:cs="Times New Roman"/>
          <w:sz w:val="24"/>
          <w:szCs w:val="24"/>
        </w:rPr>
        <w:t>U</w:t>
      </w:r>
      <w:r w:rsidR="00A25837">
        <w:rPr>
          <w:rFonts w:ascii="Times New Roman" w:hAnsi="Times New Roman" w:cs="Times New Roman"/>
          <w:sz w:val="24"/>
          <w:szCs w:val="24"/>
        </w:rPr>
        <w:t xml:space="preserve">niversiteto dokumentų valdymo sistemoje </w:t>
      </w:r>
      <w:r w:rsidR="005A2138" w:rsidRPr="00B51C82">
        <w:rPr>
          <w:rFonts w:ascii="Times New Roman" w:hAnsi="Times New Roman" w:cs="Times New Roman"/>
          <w:sz w:val="24"/>
          <w:szCs w:val="24"/>
        </w:rPr>
        <w:t>teikia</w:t>
      </w:r>
      <w:r w:rsidR="001A7AA3">
        <w:rPr>
          <w:rFonts w:ascii="Times New Roman" w:hAnsi="Times New Roman" w:cs="Times New Roman"/>
          <w:sz w:val="24"/>
          <w:szCs w:val="24"/>
        </w:rPr>
        <w:t>:</w:t>
      </w:r>
    </w:p>
    <w:p w14:paraId="128AC684" w14:textId="3062F5FE" w:rsidR="005A2138" w:rsidRDefault="00D6590B" w:rsidP="00C8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A2138" w:rsidRPr="00B51C82">
        <w:rPr>
          <w:rFonts w:ascii="Times New Roman" w:hAnsi="Times New Roman" w:cs="Times New Roman"/>
          <w:sz w:val="24"/>
          <w:szCs w:val="24"/>
        </w:rPr>
        <w:t xml:space="preserve">.1. </w:t>
      </w:r>
      <w:r w:rsidR="001A7AA3">
        <w:rPr>
          <w:rFonts w:ascii="Times New Roman" w:hAnsi="Times New Roman" w:cs="Times New Roman"/>
          <w:sz w:val="24"/>
          <w:szCs w:val="24"/>
        </w:rPr>
        <w:t xml:space="preserve">laisvos formos prašymą, kuriame nurodomas </w:t>
      </w:r>
      <w:r w:rsidR="00B71519">
        <w:rPr>
          <w:rFonts w:ascii="Times New Roman" w:hAnsi="Times New Roman" w:cs="Times New Roman"/>
          <w:sz w:val="24"/>
          <w:szCs w:val="24"/>
        </w:rPr>
        <w:t xml:space="preserve">prašomų skirti </w:t>
      </w:r>
      <w:r w:rsidR="00661042">
        <w:rPr>
          <w:rFonts w:ascii="Times New Roman" w:hAnsi="Times New Roman" w:cs="Times New Roman"/>
          <w:sz w:val="24"/>
          <w:szCs w:val="24"/>
        </w:rPr>
        <w:t xml:space="preserve">Fondo lėšų </w:t>
      </w:r>
      <w:r w:rsidR="00B71519">
        <w:rPr>
          <w:rFonts w:ascii="Times New Roman" w:hAnsi="Times New Roman" w:cs="Times New Roman"/>
          <w:sz w:val="24"/>
          <w:szCs w:val="24"/>
        </w:rPr>
        <w:t>panaudojimo</w:t>
      </w:r>
      <w:r w:rsidR="00661042">
        <w:rPr>
          <w:rFonts w:ascii="Times New Roman" w:hAnsi="Times New Roman" w:cs="Times New Roman"/>
          <w:sz w:val="24"/>
          <w:szCs w:val="24"/>
        </w:rPr>
        <w:t xml:space="preserve"> </w:t>
      </w:r>
      <w:r w:rsidR="001A7AA3">
        <w:rPr>
          <w:rFonts w:ascii="Times New Roman" w:hAnsi="Times New Roman" w:cs="Times New Roman"/>
          <w:sz w:val="24"/>
          <w:szCs w:val="24"/>
        </w:rPr>
        <w:t xml:space="preserve">tikslas, prašoma </w:t>
      </w:r>
      <w:r w:rsidR="00B71519">
        <w:rPr>
          <w:rFonts w:ascii="Times New Roman" w:hAnsi="Times New Roman" w:cs="Times New Roman"/>
          <w:sz w:val="24"/>
          <w:szCs w:val="24"/>
        </w:rPr>
        <w:t xml:space="preserve">Fondo lėšų </w:t>
      </w:r>
      <w:r w:rsidR="001A7AA3">
        <w:rPr>
          <w:rFonts w:ascii="Times New Roman" w:hAnsi="Times New Roman" w:cs="Times New Roman"/>
          <w:sz w:val="24"/>
          <w:szCs w:val="24"/>
        </w:rPr>
        <w:t>suma, kiti numatomi ir (ar) turimi šios veiklos finansavimo šaltiniai;</w:t>
      </w:r>
    </w:p>
    <w:p w14:paraId="70EE751D" w14:textId="4EF4E651" w:rsidR="001A7AA3" w:rsidRDefault="00D6590B" w:rsidP="00C8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A2138" w:rsidRPr="00B51C82">
        <w:rPr>
          <w:rFonts w:ascii="Times New Roman" w:hAnsi="Times New Roman" w:cs="Times New Roman"/>
          <w:sz w:val="24"/>
          <w:szCs w:val="24"/>
        </w:rPr>
        <w:t xml:space="preserve">.2. </w:t>
      </w:r>
      <w:r w:rsidR="00C86FA2">
        <w:rPr>
          <w:rFonts w:ascii="Times New Roman" w:hAnsi="Times New Roman" w:cs="Times New Roman"/>
          <w:sz w:val="24"/>
          <w:szCs w:val="24"/>
        </w:rPr>
        <w:t>papildomus</w:t>
      </w:r>
      <w:r w:rsidR="00C86FA2" w:rsidRPr="00B51C82">
        <w:rPr>
          <w:rFonts w:ascii="Times New Roman" w:hAnsi="Times New Roman" w:cs="Times New Roman"/>
          <w:sz w:val="24"/>
          <w:szCs w:val="24"/>
        </w:rPr>
        <w:t xml:space="preserve"> </w:t>
      </w:r>
      <w:r w:rsidR="005A2138" w:rsidRPr="00B51C82">
        <w:rPr>
          <w:rFonts w:ascii="Times New Roman" w:hAnsi="Times New Roman" w:cs="Times New Roman"/>
          <w:sz w:val="24"/>
          <w:szCs w:val="24"/>
        </w:rPr>
        <w:t>dokumentus (</w:t>
      </w:r>
      <w:r w:rsidR="001A7AA3">
        <w:rPr>
          <w:rFonts w:ascii="Times New Roman" w:hAnsi="Times New Roman" w:cs="Times New Roman"/>
          <w:sz w:val="24"/>
          <w:szCs w:val="24"/>
        </w:rPr>
        <w:t>informacij</w:t>
      </w:r>
      <w:r w:rsidR="00C86FA2">
        <w:rPr>
          <w:rFonts w:ascii="Times New Roman" w:hAnsi="Times New Roman" w:cs="Times New Roman"/>
          <w:sz w:val="24"/>
          <w:szCs w:val="24"/>
        </w:rPr>
        <w:t>ą</w:t>
      </w:r>
      <w:r w:rsidR="001A7AA3">
        <w:rPr>
          <w:rFonts w:ascii="Times New Roman" w:hAnsi="Times New Roman" w:cs="Times New Roman"/>
          <w:sz w:val="24"/>
          <w:szCs w:val="24"/>
        </w:rPr>
        <w:t xml:space="preserve"> apie publikacijos priėmimą</w:t>
      </w:r>
      <w:r w:rsidR="00C86FA2">
        <w:rPr>
          <w:rFonts w:ascii="Times New Roman" w:hAnsi="Times New Roman" w:cs="Times New Roman"/>
          <w:sz w:val="24"/>
          <w:szCs w:val="24"/>
        </w:rPr>
        <w:t>,</w:t>
      </w:r>
      <w:r w:rsidR="001A7AA3">
        <w:rPr>
          <w:rFonts w:ascii="Times New Roman" w:hAnsi="Times New Roman" w:cs="Times New Roman"/>
          <w:sz w:val="24"/>
          <w:szCs w:val="24"/>
        </w:rPr>
        <w:t xml:space="preserve"> sąskaitą ar kitą prašomą sumą pagrindžiantį dokumentą</w:t>
      </w:r>
      <w:r w:rsidR="005A2138" w:rsidRPr="00B51C82">
        <w:rPr>
          <w:rFonts w:ascii="Times New Roman" w:hAnsi="Times New Roman" w:cs="Times New Roman"/>
          <w:sz w:val="24"/>
          <w:szCs w:val="24"/>
        </w:rPr>
        <w:t>)</w:t>
      </w:r>
      <w:r w:rsidR="00C86FA2">
        <w:rPr>
          <w:rFonts w:ascii="Times New Roman" w:hAnsi="Times New Roman" w:cs="Times New Roman"/>
          <w:sz w:val="24"/>
          <w:szCs w:val="24"/>
        </w:rPr>
        <w:t>.</w:t>
      </w:r>
    </w:p>
    <w:p w14:paraId="06D61157" w14:textId="1190C9BB" w:rsidR="005A2138" w:rsidRDefault="00D6590B" w:rsidP="00C8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5A2138" w:rsidRPr="00B51C82">
        <w:rPr>
          <w:rFonts w:ascii="Times New Roman" w:hAnsi="Times New Roman" w:cs="Times New Roman"/>
          <w:sz w:val="24"/>
          <w:szCs w:val="24"/>
        </w:rPr>
        <w:t xml:space="preserve"> Paraiškos teikiamos nuolat. Mokslo komitetas svarsto pateiktas paraiškas ne dažniau kaip kartą per mėnesį ir ne rečiau kaip kartą </w:t>
      </w:r>
      <w:r w:rsidR="005A2138" w:rsidRPr="003E0817">
        <w:rPr>
          <w:rFonts w:ascii="Times New Roman" w:hAnsi="Times New Roman" w:cs="Times New Roman"/>
          <w:sz w:val="24"/>
          <w:szCs w:val="24"/>
        </w:rPr>
        <w:t>per ketvirtį.</w:t>
      </w:r>
    </w:p>
    <w:p w14:paraId="5D63DA1F" w14:textId="77777777" w:rsidR="005A2138" w:rsidRDefault="005A2138" w:rsidP="007A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3701E" w14:textId="77777777" w:rsidR="00D6590B" w:rsidRDefault="00D6590B" w:rsidP="007A7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SKYRIUS</w:t>
      </w:r>
    </w:p>
    <w:p w14:paraId="5AB3B4D9" w14:textId="1B1AA0A3" w:rsidR="009B4A93" w:rsidRDefault="00D6590B" w:rsidP="007A7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138">
        <w:rPr>
          <w:rFonts w:ascii="Times New Roman" w:hAnsi="Times New Roman" w:cs="Times New Roman"/>
          <w:b/>
          <w:sz w:val="24"/>
          <w:szCs w:val="24"/>
        </w:rPr>
        <w:t xml:space="preserve">FONDO LĖŠŲ </w:t>
      </w:r>
      <w:r w:rsidRPr="009B4A93">
        <w:rPr>
          <w:rFonts w:ascii="Times New Roman" w:hAnsi="Times New Roman" w:cs="Times New Roman"/>
          <w:b/>
          <w:sz w:val="24"/>
          <w:szCs w:val="24"/>
        </w:rPr>
        <w:t xml:space="preserve">UNIVERSITETO ORGANIZUOJAMŲ TARPTAUTINIŲ MOKSLO KONFERENCIJŲ KVIESTINIŲ </w:t>
      </w:r>
      <w:r w:rsidRPr="00527421">
        <w:rPr>
          <w:rFonts w:ascii="Times New Roman" w:hAnsi="Times New Roman" w:cs="Times New Roman"/>
          <w:b/>
          <w:sz w:val="24"/>
          <w:szCs w:val="24"/>
        </w:rPr>
        <w:t>PRANEŠĖJŲ IŠLAIDOMS PADENGTI</w:t>
      </w:r>
      <w:r w:rsidRPr="009B4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138">
        <w:rPr>
          <w:rFonts w:ascii="Times New Roman" w:hAnsi="Times New Roman" w:cs="Times New Roman"/>
          <w:b/>
          <w:sz w:val="24"/>
          <w:szCs w:val="24"/>
        </w:rPr>
        <w:t>SK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5A2138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A2138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O TVARKA</w:t>
      </w:r>
    </w:p>
    <w:p w14:paraId="6C014ED8" w14:textId="77777777" w:rsidR="00D6590B" w:rsidRPr="005A2138" w:rsidRDefault="00D6590B" w:rsidP="007A7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2DBDA7" w14:textId="4FEE02C4" w:rsidR="00D62321" w:rsidRDefault="00D6590B" w:rsidP="007A7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B4A93">
        <w:rPr>
          <w:rFonts w:ascii="Times New Roman" w:hAnsi="Times New Roman" w:cs="Times New Roman"/>
          <w:sz w:val="24"/>
          <w:szCs w:val="24"/>
        </w:rPr>
        <w:t xml:space="preserve">. </w:t>
      </w:r>
      <w:r w:rsidR="00661042">
        <w:rPr>
          <w:rFonts w:ascii="Times New Roman" w:hAnsi="Times New Roman" w:cs="Times New Roman"/>
          <w:sz w:val="24"/>
          <w:szCs w:val="24"/>
        </w:rPr>
        <w:t xml:space="preserve">Fondo lėšos gali būti </w:t>
      </w:r>
      <w:r w:rsidR="00516BF3" w:rsidRPr="00B90E63">
        <w:rPr>
          <w:rFonts w:ascii="Times New Roman" w:hAnsi="Times New Roman" w:cs="Times New Roman"/>
          <w:color w:val="000000" w:themeColor="text1"/>
          <w:sz w:val="24"/>
          <w:szCs w:val="24"/>
        </w:rPr>
        <w:t>skiriam</w:t>
      </w:r>
      <w:r w:rsidR="00661042">
        <w:rPr>
          <w:rFonts w:ascii="Times New Roman" w:hAnsi="Times New Roman" w:cs="Times New Roman"/>
          <w:color w:val="000000" w:themeColor="text1"/>
          <w:sz w:val="24"/>
          <w:szCs w:val="24"/>
        </w:rPr>
        <w:t>os</w:t>
      </w:r>
      <w:r w:rsidR="00B90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6FA2">
        <w:rPr>
          <w:rFonts w:ascii="Times New Roman" w:hAnsi="Times New Roman" w:cs="Times New Roman"/>
          <w:sz w:val="24"/>
          <w:szCs w:val="24"/>
        </w:rPr>
        <w:t>U</w:t>
      </w:r>
      <w:r w:rsidR="009B4A93" w:rsidRPr="0077038F">
        <w:rPr>
          <w:rFonts w:ascii="Times New Roman" w:hAnsi="Times New Roman" w:cs="Times New Roman"/>
          <w:sz w:val="24"/>
          <w:szCs w:val="24"/>
        </w:rPr>
        <w:t xml:space="preserve">niversiteto organizuojamų tarptautinių mokslo konferencijų kviestinių pranešėjų </w:t>
      </w:r>
      <w:r w:rsidR="00D62321">
        <w:rPr>
          <w:rFonts w:ascii="Times New Roman" w:hAnsi="Times New Roman" w:cs="Times New Roman"/>
          <w:sz w:val="24"/>
          <w:szCs w:val="24"/>
        </w:rPr>
        <w:t>kelionės ir (ar) nakvynės išlaidoms padengti.</w:t>
      </w:r>
    </w:p>
    <w:p w14:paraId="64D17AD2" w14:textId="32EC0294" w:rsidR="009B4A93" w:rsidRDefault="00D6590B" w:rsidP="007A7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9B4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D6432">
        <w:rPr>
          <w:rFonts w:ascii="Times New Roman" w:eastAsia="Times New Roman" w:hAnsi="Times New Roman" w:cs="Times New Roman"/>
          <w:color w:val="000000"/>
          <w:sz w:val="24"/>
          <w:szCs w:val="24"/>
        </w:rPr>
        <w:t>Tarptautine konferencija laikoma konferencija, kurio</w:t>
      </w:r>
      <w:r w:rsidR="00C86FA2">
        <w:rPr>
          <w:rFonts w:ascii="Times New Roman" w:eastAsia="Times New Roman" w:hAnsi="Times New Roman" w:cs="Times New Roman"/>
          <w:color w:val="000000"/>
          <w:sz w:val="24"/>
          <w:szCs w:val="24"/>
        </w:rPr>
        <w:t>je dalyvauja</w:t>
      </w:r>
      <w:r w:rsidR="009D6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mažiau kaip 50</w:t>
      </w:r>
      <w:r w:rsidR="00C86F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D6432">
        <w:rPr>
          <w:rFonts w:ascii="Times New Roman" w:eastAsia="Times New Roman" w:hAnsi="Times New Roman" w:cs="Times New Roman"/>
          <w:color w:val="000000"/>
          <w:sz w:val="24"/>
          <w:szCs w:val="24"/>
        </w:rPr>
        <w:t>% pranešėjų iš užsienio valstybių</w:t>
      </w:r>
      <w:r w:rsidR="009B4A93" w:rsidRPr="001A7A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61AB3F" w14:textId="0A48E13E" w:rsidR="009D6432" w:rsidRDefault="00D6590B" w:rsidP="007A7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9D6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Gali būti </w:t>
      </w:r>
      <w:r w:rsidR="009D6432" w:rsidRPr="00527421">
        <w:rPr>
          <w:rFonts w:ascii="Times New Roman" w:eastAsia="Times New Roman" w:hAnsi="Times New Roman" w:cs="Times New Roman"/>
          <w:color w:val="000000"/>
          <w:sz w:val="24"/>
          <w:szCs w:val="24"/>
        </w:rPr>
        <w:t>dengiamos ne daugiau kaip dviejų vieno</w:t>
      </w:r>
      <w:r w:rsidR="009D6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renginio kviestinių pranešėjų išlaidos.</w:t>
      </w:r>
    </w:p>
    <w:p w14:paraId="64F36B5F" w14:textId="0173AC0E" w:rsidR="009B4A93" w:rsidRDefault="00D6590B" w:rsidP="007A7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1C17FF">
        <w:rPr>
          <w:rFonts w:ascii="Times New Roman" w:hAnsi="Times New Roman" w:cs="Times New Roman"/>
          <w:sz w:val="24"/>
          <w:szCs w:val="24"/>
        </w:rPr>
        <w:t>.</w:t>
      </w:r>
      <w:r w:rsidR="009B4A93" w:rsidRPr="00B51C82">
        <w:rPr>
          <w:rFonts w:ascii="Times New Roman" w:hAnsi="Times New Roman" w:cs="Times New Roman"/>
          <w:sz w:val="24"/>
          <w:szCs w:val="24"/>
        </w:rPr>
        <w:t xml:space="preserve"> Pareiškėjai </w:t>
      </w:r>
      <w:r w:rsidR="009B4A93">
        <w:rPr>
          <w:rFonts w:ascii="Times New Roman" w:hAnsi="Times New Roman" w:cs="Times New Roman"/>
          <w:sz w:val="24"/>
          <w:szCs w:val="24"/>
        </w:rPr>
        <w:t xml:space="preserve">Mokslo </w:t>
      </w:r>
      <w:r w:rsidR="00F533C2">
        <w:rPr>
          <w:rFonts w:ascii="Times New Roman" w:hAnsi="Times New Roman" w:cs="Times New Roman"/>
          <w:sz w:val="24"/>
          <w:szCs w:val="24"/>
        </w:rPr>
        <w:t xml:space="preserve">administravimo </w:t>
      </w:r>
      <w:r w:rsidR="009B4A93" w:rsidRPr="00B51C82">
        <w:rPr>
          <w:rFonts w:ascii="Times New Roman" w:hAnsi="Times New Roman" w:cs="Times New Roman"/>
          <w:sz w:val="24"/>
          <w:szCs w:val="24"/>
        </w:rPr>
        <w:t xml:space="preserve">skyriui </w:t>
      </w:r>
      <w:r w:rsidR="00F533C2">
        <w:rPr>
          <w:rFonts w:ascii="Times New Roman" w:hAnsi="Times New Roman" w:cs="Times New Roman"/>
          <w:sz w:val="24"/>
          <w:szCs w:val="24"/>
        </w:rPr>
        <w:t>arba</w:t>
      </w:r>
      <w:r w:rsidR="00C86FA2">
        <w:rPr>
          <w:rFonts w:ascii="Times New Roman" w:hAnsi="Times New Roman" w:cs="Times New Roman"/>
          <w:sz w:val="24"/>
          <w:szCs w:val="24"/>
        </w:rPr>
        <w:t xml:space="preserve"> U</w:t>
      </w:r>
      <w:r w:rsidR="00F533C2">
        <w:rPr>
          <w:rFonts w:ascii="Times New Roman" w:hAnsi="Times New Roman" w:cs="Times New Roman"/>
          <w:sz w:val="24"/>
          <w:szCs w:val="24"/>
        </w:rPr>
        <w:t xml:space="preserve">niversiteto dokumentų valdymo sistemoje </w:t>
      </w:r>
      <w:r w:rsidR="009B4A93" w:rsidRPr="00B51C82">
        <w:rPr>
          <w:rFonts w:ascii="Times New Roman" w:hAnsi="Times New Roman" w:cs="Times New Roman"/>
          <w:sz w:val="24"/>
          <w:szCs w:val="24"/>
        </w:rPr>
        <w:t>teikia</w:t>
      </w:r>
      <w:r w:rsidR="001C17FF">
        <w:rPr>
          <w:rFonts w:ascii="Times New Roman" w:hAnsi="Times New Roman" w:cs="Times New Roman"/>
          <w:sz w:val="24"/>
          <w:szCs w:val="24"/>
        </w:rPr>
        <w:t xml:space="preserve"> </w:t>
      </w:r>
      <w:r w:rsidR="009B4A93">
        <w:rPr>
          <w:rFonts w:ascii="Times New Roman" w:hAnsi="Times New Roman" w:cs="Times New Roman"/>
          <w:sz w:val="24"/>
          <w:szCs w:val="24"/>
        </w:rPr>
        <w:t xml:space="preserve">laisvos formos prašymą, kuriame nurodomas </w:t>
      </w:r>
      <w:r w:rsidR="00B71519">
        <w:rPr>
          <w:rFonts w:ascii="Times New Roman" w:hAnsi="Times New Roman" w:cs="Times New Roman"/>
          <w:sz w:val="24"/>
          <w:szCs w:val="24"/>
        </w:rPr>
        <w:t>prašomų skirti Fondo lėšų panaudojimo</w:t>
      </w:r>
      <w:r w:rsidR="00B71519" w:rsidDel="00B71519">
        <w:rPr>
          <w:rFonts w:ascii="Times New Roman" w:hAnsi="Times New Roman" w:cs="Times New Roman"/>
          <w:sz w:val="24"/>
          <w:szCs w:val="24"/>
        </w:rPr>
        <w:t xml:space="preserve"> </w:t>
      </w:r>
      <w:r w:rsidR="009B4A93">
        <w:rPr>
          <w:rFonts w:ascii="Times New Roman" w:hAnsi="Times New Roman" w:cs="Times New Roman"/>
          <w:sz w:val="24"/>
          <w:szCs w:val="24"/>
        </w:rPr>
        <w:t xml:space="preserve">tikslas, prašoma </w:t>
      </w:r>
      <w:r w:rsidR="00B71519">
        <w:rPr>
          <w:rFonts w:ascii="Times New Roman" w:hAnsi="Times New Roman" w:cs="Times New Roman"/>
          <w:sz w:val="24"/>
          <w:szCs w:val="24"/>
        </w:rPr>
        <w:t xml:space="preserve">Fondo lėšų </w:t>
      </w:r>
      <w:r w:rsidR="009B4A93">
        <w:rPr>
          <w:rFonts w:ascii="Times New Roman" w:hAnsi="Times New Roman" w:cs="Times New Roman"/>
          <w:sz w:val="24"/>
          <w:szCs w:val="24"/>
        </w:rPr>
        <w:t>suma, kiti numatomi ir (ar) turimi šios veiklos finansavimo šaltiniai</w:t>
      </w:r>
      <w:r w:rsidR="001C17FF">
        <w:rPr>
          <w:rFonts w:ascii="Times New Roman" w:hAnsi="Times New Roman" w:cs="Times New Roman"/>
          <w:sz w:val="24"/>
          <w:szCs w:val="24"/>
        </w:rPr>
        <w:t>, trumpa informacija apie numatomus pranešėjus.</w:t>
      </w:r>
    </w:p>
    <w:p w14:paraId="4BD3FB82" w14:textId="5B0F2055" w:rsidR="009D6432" w:rsidRDefault="00D6590B" w:rsidP="007A7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D6432">
        <w:rPr>
          <w:rFonts w:ascii="Times New Roman" w:hAnsi="Times New Roman" w:cs="Times New Roman"/>
          <w:sz w:val="24"/>
          <w:szCs w:val="24"/>
        </w:rPr>
        <w:t xml:space="preserve">. </w:t>
      </w:r>
      <w:r w:rsidR="001C17FF">
        <w:rPr>
          <w:rFonts w:ascii="Times New Roman" w:hAnsi="Times New Roman" w:cs="Times New Roman"/>
          <w:sz w:val="24"/>
          <w:szCs w:val="24"/>
        </w:rPr>
        <w:t xml:space="preserve">Jei pranešėjas, kuriam </w:t>
      </w:r>
      <w:r w:rsidR="00C86FA2">
        <w:rPr>
          <w:rFonts w:ascii="Times New Roman" w:hAnsi="Times New Roman" w:cs="Times New Roman"/>
          <w:sz w:val="24"/>
          <w:szCs w:val="24"/>
        </w:rPr>
        <w:t>buvo</w:t>
      </w:r>
      <w:r w:rsidR="00B44744">
        <w:rPr>
          <w:rFonts w:ascii="Times New Roman" w:hAnsi="Times New Roman" w:cs="Times New Roman"/>
          <w:sz w:val="24"/>
          <w:szCs w:val="24"/>
        </w:rPr>
        <w:t xml:space="preserve"> </w:t>
      </w:r>
      <w:r w:rsidR="001C17FF">
        <w:rPr>
          <w:rFonts w:ascii="Times New Roman" w:hAnsi="Times New Roman" w:cs="Times New Roman"/>
          <w:sz w:val="24"/>
          <w:szCs w:val="24"/>
        </w:rPr>
        <w:t>skirtas finansavimas</w:t>
      </w:r>
      <w:r w:rsidR="00C86FA2">
        <w:rPr>
          <w:rFonts w:ascii="Times New Roman" w:hAnsi="Times New Roman" w:cs="Times New Roman"/>
          <w:sz w:val="24"/>
          <w:szCs w:val="24"/>
        </w:rPr>
        <w:t>,</w:t>
      </w:r>
      <w:r w:rsidR="001C17FF">
        <w:rPr>
          <w:rFonts w:ascii="Times New Roman" w:hAnsi="Times New Roman" w:cs="Times New Roman"/>
          <w:sz w:val="24"/>
          <w:szCs w:val="24"/>
        </w:rPr>
        <w:t xml:space="preserve"> negalėjo atvykti, lėšos negali būti skiriamos kito (-ų) pranešėjo (-ų) išlaidoms padengti.</w:t>
      </w:r>
    </w:p>
    <w:p w14:paraId="1E6480B2" w14:textId="0167D0C1" w:rsidR="009B4A93" w:rsidRDefault="00D6590B" w:rsidP="007A7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D6432" w:rsidRPr="00527421">
        <w:rPr>
          <w:rFonts w:ascii="Times New Roman" w:hAnsi="Times New Roman" w:cs="Times New Roman"/>
          <w:sz w:val="24"/>
          <w:szCs w:val="24"/>
        </w:rPr>
        <w:t>.</w:t>
      </w:r>
      <w:r w:rsidR="009B4A93" w:rsidRPr="00B51C82">
        <w:rPr>
          <w:rFonts w:ascii="Times New Roman" w:hAnsi="Times New Roman" w:cs="Times New Roman"/>
          <w:sz w:val="24"/>
          <w:szCs w:val="24"/>
        </w:rPr>
        <w:t xml:space="preserve"> Paraiškos teikiamos nuolat. Mokslo komitetas svarsto pateiktas paraiškas ne dažniau kaip kartą per mėnesį ir ne rečiau kaip kartą </w:t>
      </w:r>
      <w:r w:rsidR="009B4A93" w:rsidRPr="003E0817">
        <w:rPr>
          <w:rFonts w:ascii="Times New Roman" w:hAnsi="Times New Roman" w:cs="Times New Roman"/>
          <w:sz w:val="24"/>
          <w:szCs w:val="24"/>
        </w:rPr>
        <w:t>per ketvirtį.</w:t>
      </w:r>
    </w:p>
    <w:p w14:paraId="10A9F7AC" w14:textId="454C76C8" w:rsidR="009B4A93" w:rsidRDefault="009B4A93" w:rsidP="00C86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10287" w14:textId="467FC2B3" w:rsidR="00AA1FAC" w:rsidRDefault="00AA1FAC" w:rsidP="00AA1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SKYRIUS</w:t>
      </w:r>
    </w:p>
    <w:p w14:paraId="2E5D3A20" w14:textId="55AA9C21" w:rsidR="003F03B4" w:rsidRDefault="003F03B4" w:rsidP="00AA1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FONDO LĖŠŲ</w:t>
      </w:r>
      <w:r w:rsidR="002F44CE">
        <w:rPr>
          <w:rFonts w:ascii="Times New Roman" w:hAnsi="Times New Roman" w:cs="Times New Roman"/>
          <w:b/>
          <w:sz w:val="24"/>
          <w:szCs w:val="24"/>
        </w:rPr>
        <w:t xml:space="preserve"> UNIVERSITETO</w:t>
      </w:r>
      <w:r>
        <w:rPr>
          <w:rFonts w:ascii="Times New Roman" w:hAnsi="Times New Roman" w:cs="Times New Roman"/>
          <w:b/>
          <w:sz w:val="24"/>
          <w:szCs w:val="24"/>
        </w:rPr>
        <w:t xml:space="preserve"> MOKSLININKŲ IR TYRĖJŲ GRUPIŲ MOKSLINIŲ IDĖJŲ ĮGYVENDINIMUI IR KOMPETENCIJŲ UGDYMUI</w:t>
      </w:r>
      <w:r w:rsidR="002F44CE">
        <w:rPr>
          <w:rFonts w:ascii="Times New Roman" w:hAnsi="Times New Roman" w:cs="Times New Roman"/>
          <w:b/>
          <w:sz w:val="24"/>
          <w:szCs w:val="24"/>
        </w:rPr>
        <w:t xml:space="preserve"> SKYRIMO TVARKA</w:t>
      </w:r>
    </w:p>
    <w:p w14:paraId="2175C1E1" w14:textId="77777777" w:rsidR="00AA1FAC" w:rsidRDefault="00AA1FAC" w:rsidP="00C86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77AFC" w14:textId="5EFE266A" w:rsidR="00AA1FAC" w:rsidRDefault="00AA1FAC" w:rsidP="008C3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Fondo lėšos </w:t>
      </w:r>
      <w:r w:rsidR="002F44CE">
        <w:rPr>
          <w:rFonts w:ascii="Times New Roman" w:hAnsi="Times New Roman" w:cs="Times New Roman"/>
          <w:sz w:val="24"/>
          <w:szCs w:val="24"/>
        </w:rPr>
        <w:t xml:space="preserve">Universiteto </w:t>
      </w:r>
      <w:r w:rsidRPr="00AA1FAC">
        <w:rPr>
          <w:rFonts w:ascii="Times New Roman" w:hAnsi="Times New Roman" w:cs="Times New Roman"/>
          <w:sz w:val="24"/>
          <w:szCs w:val="24"/>
        </w:rPr>
        <w:t>mokslininkų ir tyrėjų grupių mokslinių idėjų įgyvendinimui ir kompetencijų ugdymui</w:t>
      </w:r>
      <w:r>
        <w:rPr>
          <w:rFonts w:ascii="Times New Roman" w:hAnsi="Times New Roman" w:cs="Times New Roman"/>
          <w:sz w:val="24"/>
          <w:szCs w:val="24"/>
        </w:rPr>
        <w:t xml:space="preserve"> gali būti skiriamos:</w:t>
      </w:r>
    </w:p>
    <w:p w14:paraId="01F22577" w14:textId="3F6A6922" w:rsidR="00AA1FAC" w:rsidRDefault="00AA1FAC" w:rsidP="008C3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22.1. ne </w:t>
      </w:r>
      <w:r w:rsidR="007475D1">
        <w:rPr>
          <w:rFonts w:ascii="Times New Roman" w:hAnsi="Times New Roman" w:cs="Times New Roman"/>
          <w:sz w:val="24"/>
          <w:szCs w:val="24"/>
        </w:rPr>
        <w:t>daugiau</w:t>
      </w:r>
      <w:r>
        <w:rPr>
          <w:rFonts w:ascii="Times New Roman" w:hAnsi="Times New Roman" w:cs="Times New Roman"/>
          <w:sz w:val="24"/>
          <w:szCs w:val="24"/>
        </w:rPr>
        <w:t xml:space="preserve"> nei prieš 2 metus</w:t>
      </w:r>
      <w:r w:rsidR="008E4F5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skaičiuojant nuo paraiškos pateikimo datos</w:t>
      </w:r>
      <w:r w:rsidR="008E4F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pagal Lietuvos mokslo tarybos administruojamų programų kvietimus teikt</w:t>
      </w:r>
      <w:r w:rsidR="00FF19F2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>, pripažint</w:t>
      </w:r>
      <w:r w:rsidR="00FF19F2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finansuotinais, bet nefinansuot</w:t>
      </w:r>
      <w:r w:rsidR="00FF19F2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mokslo projekt</w:t>
      </w:r>
      <w:r w:rsidR="00FF19F2">
        <w:rPr>
          <w:rFonts w:ascii="Times New Roman" w:hAnsi="Times New Roman" w:cs="Times New Roman"/>
          <w:sz w:val="24"/>
          <w:szCs w:val="24"/>
        </w:rPr>
        <w:t>ų paraiškose</w:t>
      </w:r>
      <w:r>
        <w:rPr>
          <w:rFonts w:ascii="Times New Roman" w:hAnsi="Times New Roman" w:cs="Times New Roman"/>
          <w:sz w:val="24"/>
          <w:szCs w:val="24"/>
        </w:rPr>
        <w:t xml:space="preserve"> aprašyt</w:t>
      </w:r>
      <w:r w:rsidR="00FF19F2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tyrėjų mokslin</w:t>
      </w:r>
      <w:r w:rsidR="00FF19F2">
        <w:rPr>
          <w:rFonts w:ascii="Times New Roman" w:hAnsi="Times New Roman" w:cs="Times New Roman"/>
          <w:sz w:val="24"/>
          <w:szCs w:val="24"/>
        </w:rPr>
        <w:t>ių</w:t>
      </w:r>
      <w:r>
        <w:rPr>
          <w:rFonts w:ascii="Times New Roman" w:hAnsi="Times New Roman" w:cs="Times New Roman"/>
          <w:sz w:val="24"/>
          <w:szCs w:val="24"/>
        </w:rPr>
        <w:t xml:space="preserve"> idėj</w:t>
      </w:r>
      <w:r w:rsidR="00FF19F2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įgyvendinimui skatinti;</w:t>
      </w:r>
    </w:p>
    <w:p w14:paraId="5AF448E3" w14:textId="0FA8BD86" w:rsidR="00AA1FAC" w:rsidRDefault="00AA1FAC" w:rsidP="008C3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22.2. mokslininkų ir tyrėjų grupių kompetencijų ugdymui, </w:t>
      </w:r>
      <w:r w:rsidR="001748A1">
        <w:rPr>
          <w:rFonts w:ascii="Times New Roman" w:hAnsi="Times New Roman" w:cs="Times New Roman"/>
          <w:sz w:val="24"/>
          <w:szCs w:val="24"/>
        </w:rPr>
        <w:t xml:space="preserve">kai </w:t>
      </w:r>
      <w:r>
        <w:rPr>
          <w:rFonts w:ascii="Times New Roman" w:hAnsi="Times New Roman" w:cs="Times New Roman"/>
          <w:sz w:val="24"/>
          <w:szCs w:val="24"/>
        </w:rPr>
        <w:t>kviečia</w:t>
      </w:r>
      <w:r w:rsidR="001748A1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 konkrečios srities profesional</w:t>
      </w:r>
      <w:r w:rsidR="001748A1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iš </w:t>
      </w:r>
      <w:r w:rsidR="002A6F66">
        <w:rPr>
          <w:rFonts w:ascii="Times New Roman" w:hAnsi="Times New Roman" w:cs="Times New Roman"/>
          <w:sz w:val="24"/>
          <w:szCs w:val="24"/>
        </w:rPr>
        <w:t>Lietuvos ar užsienio įmonių, įstaigų ar organizacijų</w:t>
      </w:r>
      <w:r w:rsidR="008B2163">
        <w:rPr>
          <w:rFonts w:ascii="Times New Roman" w:hAnsi="Times New Roman" w:cs="Times New Roman"/>
          <w:sz w:val="24"/>
          <w:szCs w:val="24"/>
        </w:rPr>
        <w:t xml:space="preserve"> (ne ilgiau nei 7 </w:t>
      </w:r>
      <w:r w:rsidR="00471A50">
        <w:rPr>
          <w:rFonts w:ascii="Times New Roman" w:hAnsi="Times New Roman" w:cs="Times New Roman"/>
          <w:sz w:val="24"/>
          <w:szCs w:val="24"/>
        </w:rPr>
        <w:t xml:space="preserve">kalendorinėms </w:t>
      </w:r>
      <w:r w:rsidR="008B2163">
        <w:rPr>
          <w:rFonts w:ascii="Times New Roman" w:hAnsi="Times New Roman" w:cs="Times New Roman"/>
          <w:sz w:val="24"/>
          <w:szCs w:val="24"/>
        </w:rPr>
        <w:t>dienoms, įskaitant 2 kelionės dienas)</w:t>
      </w:r>
      <w:r w:rsidR="002A6F66">
        <w:rPr>
          <w:rFonts w:ascii="Times New Roman" w:hAnsi="Times New Roman" w:cs="Times New Roman"/>
          <w:sz w:val="24"/>
          <w:szCs w:val="24"/>
        </w:rPr>
        <w:t>;</w:t>
      </w:r>
    </w:p>
    <w:p w14:paraId="0C3920E2" w14:textId="22E1E54E" w:rsidR="00931C36" w:rsidRDefault="00AA1FAC" w:rsidP="008C3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22.3. jaunųjų mokslininkų</w:t>
      </w:r>
      <w:r w:rsidR="00471A50">
        <w:rPr>
          <w:rFonts w:ascii="Times New Roman" w:hAnsi="Times New Roman" w:cs="Times New Roman"/>
          <w:sz w:val="24"/>
          <w:szCs w:val="24"/>
        </w:rPr>
        <w:t xml:space="preserve"> (mokslininkų, apsigynus</w:t>
      </w:r>
      <w:r w:rsidR="007475D1">
        <w:rPr>
          <w:rFonts w:ascii="Times New Roman" w:hAnsi="Times New Roman" w:cs="Times New Roman"/>
          <w:sz w:val="24"/>
          <w:szCs w:val="24"/>
        </w:rPr>
        <w:t>ių daktaro disertaciją ne daugiau</w:t>
      </w:r>
      <w:r w:rsidR="00471A50">
        <w:rPr>
          <w:rFonts w:ascii="Times New Roman" w:hAnsi="Times New Roman" w:cs="Times New Roman"/>
          <w:sz w:val="24"/>
          <w:szCs w:val="24"/>
        </w:rPr>
        <w:t xml:space="preserve"> kaip prieš 10 metų)</w:t>
      </w:r>
      <w:r>
        <w:rPr>
          <w:rFonts w:ascii="Times New Roman" w:hAnsi="Times New Roman" w:cs="Times New Roman"/>
          <w:sz w:val="24"/>
          <w:szCs w:val="24"/>
        </w:rPr>
        <w:t xml:space="preserve"> ir</w:t>
      </w:r>
      <w:r w:rsidR="00592083">
        <w:rPr>
          <w:rFonts w:ascii="Times New Roman" w:hAnsi="Times New Roman" w:cs="Times New Roman"/>
          <w:sz w:val="24"/>
          <w:szCs w:val="24"/>
        </w:rPr>
        <w:t xml:space="preserve"> kitų</w:t>
      </w:r>
      <w:r>
        <w:rPr>
          <w:rFonts w:ascii="Times New Roman" w:hAnsi="Times New Roman" w:cs="Times New Roman"/>
          <w:sz w:val="24"/>
          <w:szCs w:val="24"/>
        </w:rPr>
        <w:t xml:space="preserve"> tyrėjų mokslinių idėjų įgyvendinimui (išvykoms, stažuotėms, </w:t>
      </w:r>
      <w:r w:rsidR="00473309">
        <w:rPr>
          <w:rFonts w:ascii="Times New Roman" w:hAnsi="Times New Roman" w:cs="Times New Roman"/>
          <w:sz w:val="24"/>
          <w:szCs w:val="24"/>
        </w:rPr>
        <w:t xml:space="preserve">mokslinių </w:t>
      </w:r>
      <w:r w:rsidR="00F0692B">
        <w:rPr>
          <w:rFonts w:ascii="Times New Roman" w:hAnsi="Times New Roman" w:cs="Times New Roman"/>
          <w:sz w:val="24"/>
          <w:szCs w:val="24"/>
        </w:rPr>
        <w:t xml:space="preserve">idėjų </w:t>
      </w:r>
      <w:r>
        <w:rPr>
          <w:rFonts w:ascii="Times New Roman" w:hAnsi="Times New Roman" w:cs="Times New Roman"/>
          <w:sz w:val="24"/>
          <w:szCs w:val="24"/>
        </w:rPr>
        <w:t>projektams)</w:t>
      </w:r>
      <w:r w:rsidR="00931C36">
        <w:rPr>
          <w:rFonts w:ascii="Times New Roman" w:hAnsi="Times New Roman" w:cs="Times New Roman"/>
          <w:sz w:val="24"/>
          <w:szCs w:val="24"/>
        </w:rPr>
        <w:t>;</w:t>
      </w:r>
    </w:p>
    <w:p w14:paraId="4581880B" w14:textId="64DEAC24" w:rsidR="00AA1FAC" w:rsidRDefault="00931C36" w:rsidP="008C3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22.4. </w:t>
      </w:r>
      <w:r w:rsidR="00463EAB">
        <w:rPr>
          <w:rFonts w:ascii="Times New Roman" w:hAnsi="Times New Roman" w:cs="Times New Roman"/>
          <w:sz w:val="24"/>
          <w:szCs w:val="24"/>
        </w:rPr>
        <w:t>kitų mokslinių idėjų įgyvendinimui finansuoti.</w:t>
      </w:r>
    </w:p>
    <w:p w14:paraId="6CCFA543" w14:textId="0703A7FB" w:rsidR="00AA1FAC" w:rsidRDefault="00AA1FAC" w:rsidP="008C3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Pareiškėjai Mokslo administravimo skyriui</w:t>
      </w:r>
      <w:r w:rsidR="002A6F66">
        <w:rPr>
          <w:rFonts w:ascii="Times New Roman" w:hAnsi="Times New Roman" w:cs="Times New Roman"/>
          <w:sz w:val="24"/>
          <w:szCs w:val="24"/>
        </w:rPr>
        <w:t xml:space="preserve"> </w:t>
      </w:r>
      <w:r w:rsidR="00AB45FC">
        <w:rPr>
          <w:rFonts w:ascii="Times New Roman" w:hAnsi="Times New Roman" w:cs="Times New Roman"/>
          <w:sz w:val="24"/>
          <w:szCs w:val="24"/>
        </w:rPr>
        <w:t xml:space="preserve">arba Universiteto dokumentų valdymo sistemoje </w:t>
      </w:r>
      <w:r w:rsidR="002A6F66">
        <w:rPr>
          <w:rFonts w:ascii="Times New Roman" w:hAnsi="Times New Roman" w:cs="Times New Roman"/>
          <w:sz w:val="24"/>
          <w:szCs w:val="24"/>
        </w:rPr>
        <w:t xml:space="preserve">pagal </w:t>
      </w:r>
      <w:r w:rsidR="004D526E">
        <w:rPr>
          <w:rFonts w:ascii="Times New Roman" w:hAnsi="Times New Roman" w:cs="Times New Roman"/>
          <w:sz w:val="24"/>
          <w:szCs w:val="24"/>
        </w:rPr>
        <w:t xml:space="preserve">Nuostatų </w:t>
      </w:r>
      <w:r w:rsidR="002A6F66">
        <w:rPr>
          <w:rFonts w:ascii="Times New Roman" w:hAnsi="Times New Roman" w:cs="Times New Roman"/>
          <w:sz w:val="24"/>
          <w:szCs w:val="24"/>
        </w:rPr>
        <w:t>22.1 p</w:t>
      </w:r>
      <w:r w:rsidR="001748A1">
        <w:rPr>
          <w:rFonts w:ascii="Times New Roman" w:hAnsi="Times New Roman" w:cs="Times New Roman"/>
          <w:sz w:val="24"/>
          <w:szCs w:val="24"/>
        </w:rPr>
        <w:t>apunktyje</w:t>
      </w:r>
      <w:r w:rsidR="002A6F66">
        <w:rPr>
          <w:rFonts w:ascii="Times New Roman" w:hAnsi="Times New Roman" w:cs="Times New Roman"/>
          <w:sz w:val="24"/>
          <w:szCs w:val="24"/>
        </w:rPr>
        <w:t xml:space="preserve"> nurodytą veiklą teikia visus Lietuvos mokslo tarybai teiktus paraiškos</w:t>
      </w:r>
      <w:r w:rsidR="001748A1">
        <w:rPr>
          <w:rFonts w:ascii="Times New Roman" w:hAnsi="Times New Roman" w:cs="Times New Roman"/>
          <w:sz w:val="24"/>
          <w:szCs w:val="24"/>
        </w:rPr>
        <w:t xml:space="preserve"> ir</w:t>
      </w:r>
      <w:r w:rsidR="002A6F66">
        <w:rPr>
          <w:rFonts w:ascii="Times New Roman" w:hAnsi="Times New Roman" w:cs="Times New Roman"/>
          <w:sz w:val="24"/>
          <w:szCs w:val="24"/>
        </w:rPr>
        <w:t xml:space="preserve"> įvertinimo dokumentus, įskaitant galutinę ekspertinio vertinimo išvadą ir laisvos formos prašymą,</w:t>
      </w:r>
      <w:r>
        <w:rPr>
          <w:rFonts w:ascii="Times New Roman" w:hAnsi="Times New Roman" w:cs="Times New Roman"/>
          <w:sz w:val="24"/>
          <w:szCs w:val="24"/>
        </w:rPr>
        <w:t xml:space="preserve"> kuriame </w:t>
      </w:r>
      <w:r w:rsidR="002A6F66">
        <w:rPr>
          <w:rFonts w:ascii="Times New Roman" w:hAnsi="Times New Roman" w:cs="Times New Roman"/>
          <w:sz w:val="24"/>
          <w:szCs w:val="24"/>
        </w:rPr>
        <w:t>nurodoma</w:t>
      </w:r>
      <w:r w:rsidRPr="00AA1FAC">
        <w:rPr>
          <w:rFonts w:ascii="Times New Roman" w:hAnsi="Times New Roman" w:cs="Times New Roman"/>
          <w:sz w:val="24"/>
          <w:szCs w:val="24"/>
        </w:rPr>
        <w:t xml:space="preserve"> prašomų skirti Fondo lėšų</w:t>
      </w:r>
      <w:r w:rsidR="002A6F66">
        <w:rPr>
          <w:rFonts w:ascii="Times New Roman" w:hAnsi="Times New Roman" w:cs="Times New Roman"/>
          <w:sz w:val="24"/>
          <w:szCs w:val="24"/>
        </w:rPr>
        <w:t xml:space="preserve"> suma, trumpai aprašomas</w:t>
      </w:r>
      <w:r w:rsidRPr="00AA1FAC">
        <w:rPr>
          <w:rFonts w:ascii="Times New Roman" w:hAnsi="Times New Roman" w:cs="Times New Roman"/>
          <w:sz w:val="24"/>
          <w:szCs w:val="24"/>
        </w:rPr>
        <w:t xml:space="preserve"> panaudojimo t</w:t>
      </w:r>
      <w:r w:rsidR="003F03B4">
        <w:rPr>
          <w:rFonts w:ascii="Times New Roman" w:hAnsi="Times New Roman" w:cs="Times New Roman"/>
          <w:sz w:val="24"/>
          <w:szCs w:val="24"/>
        </w:rPr>
        <w:t>ik</w:t>
      </w:r>
      <w:r w:rsidR="002A6F66">
        <w:rPr>
          <w:rFonts w:ascii="Times New Roman" w:hAnsi="Times New Roman" w:cs="Times New Roman"/>
          <w:sz w:val="24"/>
          <w:szCs w:val="24"/>
        </w:rPr>
        <w:t>slas, mokslinės idėjos aktualumas prašymo Fondui teikimo metu.</w:t>
      </w:r>
      <w:r w:rsidR="00544BB2">
        <w:rPr>
          <w:rFonts w:ascii="Times New Roman" w:hAnsi="Times New Roman" w:cs="Times New Roman"/>
          <w:sz w:val="24"/>
          <w:szCs w:val="24"/>
        </w:rPr>
        <w:t xml:space="preserve"> Finansuojamos </w:t>
      </w:r>
      <w:r w:rsidR="00B45807">
        <w:rPr>
          <w:rFonts w:ascii="Times New Roman" w:hAnsi="Times New Roman" w:cs="Times New Roman"/>
          <w:sz w:val="24"/>
          <w:szCs w:val="24"/>
        </w:rPr>
        <w:t xml:space="preserve">projekto </w:t>
      </w:r>
      <w:r w:rsidR="00544BB2">
        <w:rPr>
          <w:rFonts w:ascii="Times New Roman" w:hAnsi="Times New Roman" w:cs="Times New Roman"/>
          <w:sz w:val="24"/>
          <w:szCs w:val="24"/>
        </w:rPr>
        <w:t xml:space="preserve">išlaidų rūšys </w:t>
      </w:r>
      <w:r w:rsidR="00B45807">
        <w:rPr>
          <w:rFonts w:ascii="Times New Roman" w:hAnsi="Times New Roman" w:cs="Times New Roman"/>
          <w:sz w:val="24"/>
          <w:szCs w:val="24"/>
        </w:rPr>
        <w:t>paskelbiamos kvietime teikti paraiškas</w:t>
      </w:r>
      <w:r w:rsidR="005D70F6">
        <w:rPr>
          <w:rFonts w:ascii="Times New Roman" w:hAnsi="Times New Roman" w:cs="Times New Roman"/>
          <w:sz w:val="24"/>
          <w:szCs w:val="24"/>
        </w:rPr>
        <w:t xml:space="preserve"> (toliau – kvietimas)</w:t>
      </w:r>
      <w:r w:rsidR="00B45807">
        <w:rPr>
          <w:rFonts w:ascii="Times New Roman" w:hAnsi="Times New Roman" w:cs="Times New Roman"/>
          <w:sz w:val="24"/>
          <w:szCs w:val="24"/>
        </w:rPr>
        <w:t>.</w:t>
      </w:r>
      <w:r w:rsidR="00E22525">
        <w:rPr>
          <w:rFonts w:ascii="Times New Roman" w:hAnsi="Times New Roman" w:cs="Times New Roman"/>
          <w:sz w:val="24"/>
          <w:szCs w:val="24"/>
        </w:rPr>
        <w:t xml:space="preserve"> Projekto lėšų panaudojimas darbo užmokesčiui galimas tiek, kiek neprieštarauja Vilniaus universiteto </w:t>
      </w:r>
      <w:r w:rsidR="005D70F6">
        <w:rPr>
          <w:rFonts w:ascii="Times New Roman" w:hAnsi="Times New Roman" w:cs="Times New Roman"/>
          <w:sz w:val="24"/>
          <w:szCs w:val="24"/>
        </w:rPr>
        <w:t xml:space="preserve">darbuotojų </w:t>
      </w:r>
      <w:r w:rsidR="00E22525">
        <w:rPr>
          <w:rFonts w:ascii="Times New Roman" w:hAnsi="Times New Roman" w:cs="Times New Roman"/>
          <w:sz w:val="24"/>
          <w:szCs w:val="24"/>
        </w:rPr>
        <w:t xml:space="preserve">darbo užmokesčio </w:t>
      </w:r>
      <w:r w:rsidR="005D70F6">
        <w:rPr>
          <w:rFonts w:ascii="Times New Roman" w:hAnsi="Times New Roman" w:cs="Times New Roman"/>
          <w:sz w:val="24"/>
          <w:szCs w:val="24"/>
        </w:rPr>
        <w:t xml:space="preserve">tvarkos aprašo ir jį įgyvendinančių Universiteto </w:t>
      </w:r>
      <w:r w:rsidR="00E22525">
        <w:rPr>
          <w:rFonts w:ascii="Times New Roman" w:hAnsi="Times New Roman" w:cs="Times New Roman"/>
          <w:sz w:val="24"/>
          <w:szCs w:val="24"/>
        </w:rPr>
        <w:t>teisės aktų nuostatoms</w:t>
      </w:r>
      <w:r w:rsidR="005D70F6">
        <w:rPr>
          <w:rFonts w:ascii="Times New Roman" w:hAnsi="Times New Roman" w:cs="Times New Roman"/>
          <w:sz w:val="24"/>
          <w:szCs w:val="24"/>
        </w:rPr>
        <w:t>.</w:t>
      </w:r>
      <w:r w:rsidR="00D9516A">
        <w:rPr>
          <w:rFonts w:ascii="Times New Roman" w:hAnsi="Times New Roman" w:cs="Times New Roman"/>
          <w:sz w:val="24"/>
          <w:szCs w:val="24"/>
        </w:rPr>
        <w:t xml:space="preserve"> Netiesioginės išlaidos </w:t>
      </w:r>
      <w:r w:rsidR="00AB7FFD">
        <w:rPr>
          <w:rFonts w:ascii="Times New Roman" w:hAnsi="Times New Roman" w:cs="Times New Roman"/>
          <w:sz w:val="24"/>
          <w:szCs w:val="24"/>
        </w:rPr>
        <w:t>nėra finansuojamos.</w:t>
      </w:r>
      <w:r w:rsidR="00544BB2">
        <w:rPr>
          <w:rFonts w:ascii="Times New Roman" w:hAnsi="Times New Roman" w:cs="Times New Roman"/>
          <w:sz w:val="24"/>
          <w:szCs w:val="24"/>
        </w:rPr>
        <w:t xml:space="preserve"> Iš Fondo lėšų skyrus mažesnį nei teikiant paraišką Lietuvos mokslo tarybai prašytą finansavimą, pareiškėjai gali keisti projektinius įsipareigojimus, nurodytus anksčiau teiktame </w:t>
      </w:r>
      <w:r w:rsidR="004D526E">
        <w:rPr>
          <w:rFonts w:ascii="Times New Roman" w:hAnsi="Times New Roman" w:cs="Times New Roman"/>
          <w:sz w:val="24"/>
          <w:szCs w:val="24"/>
        </w:rPr>
        <w:t xml:space="preserve">Lietuvos mokslo tarybai </w:t>
      </w:r>
      <w:r w:rsidR="00544BB2">
        <w:rPr>
          <w:rFonts w:ascii="Times New Roman" w:hAnsi="Times New Roman" w:cs="Times New Roman"/>
          <w:sz w:val="24"/>
          <w:szCs w:val="24"/>
        </w:rPr>
        <w:t>projekte.</w:t>
      </w:r>
    </w:p>
    <w:p w14:paraId="7B0F0A10" w14:textId="69237052" w:rsidR="00A339D2" w:rsidRDefault="002A6F66" w:rsidP="008C3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Pareiškėjai </w:t>
      </w:r>
      <w:r w:rsidR="002F44CE">
        <w:rPr>
          <w:rFonts w:ascii="Times New Roman" w:hAnsi="Times New Roman" w:cs="Times New Roman"/>
          <w:sz w:val="24"/>
          <w:szCs w:val="24"/>
        </w:rPr>
        <w:t xml:space="preserve">Mokslo administravimo skyriui arba Universiteto dokumentų valdymo sistemoje </w:t>
      </w:r>
      <w:r w:rsidR="002F44CE" w:rsidRPr="00B51C82">
        <w:rPr>
          <w:rFonts w:ascii="Times New Roman" w:hAnsi="Times New Roman" w:cs="Times New Roman"/>
          <w:sz w:val="24"/>
          <w:szCs w:val="24"/>
        </w:rPr>
        <w:t>teikia</w:t>
      </w:r>
      <w:r>
        <w:rPr>
          <w:rFonts w:ascii="Times New Roman" w:hAnsi="Times New Roman" w:cs="Times New Roman"/>
          <w:sz w:val="24"/>
          <w:szCs w:val="24"/>
        </w:rPr>
        <w:t xml:space="preserve"> pagal </w:t>
      </w:r>
      <w:r w:rsidR="004D526E">
        <w:rPr>
          <w:rFonts w:ascii="Times New Roman" w:hAnsi="Times New Roman" w:cs="Times New Roman"/>
          <w:sz w:val="24"/>
          <w:szCs w:val="24"/>
        </w:rPr>
        <w:t xml:space="preserve">Nuostatų </w:t>
      </w:r>
      <w:r>
        <w:rPr>
          <w:rFonts w:ascii="Times New Roman" w:hAnsi="Times New Roman" w:cs="Times New Roman"/>
          <w:sz w:val="24"/>
          <w:szCs w:val="24"/>
        </w:rPr>
        <w:t>22.2 p</w:t>
      </w:r>
      <w:r w:rsidR="001748A1">
        <w:rPr>
          <w:rFonts w:ascii="Times New Roman" w:hAnsi="Times New Roman" w:cs="Times New Roman"/>
          <w:sz w:val="24"/>
          <w:szCs w:val="24"/>
        </w:rPr>
        <w:t>apunktyje</w:t>
      </w:r>
      <w:r>
        <w:rPr>
          <w:rFonts w:ascii="Times New Roman" w:hAnsi="Times New Roman" w:cs="Times New Roman"/>
          <w:sz w:val="24"/>
          <w:szCs w:val="24"/>
        </w:rPr>
        <w:t xml:space="preserve"> nurodytą veiklą </w:t>
      </w:r>
      <w:r w:rsidR="00A86728">
        <w:rPr>
          <w:rFonts w:ascii="Times New Roman" w:hAnsi="Times New Roman" w:cs="Times New Roman"/>
          <w:sz w:val="24"/>
          <w:szCs w:val="24"/>
        </w:rPr>
        <w:t xml:space="preserve">parengtą </w:t>
      </w:r>
      <w:r>
        <w:rPr>
          <w:rFonts w:ascii="Times New Roman" w:hAnsi="Times New Roman" w:cs="Times New Roman"/>
          <w:sz w:val="24"/>
          <w:szCs w:val="24"/>
        </w:rPr>
        <w:t xml:space="preserve">laisvos formos prašymą, </w:t>
      </w:r>
      <w:r w:rsidRPr="002A6F66">
        <w:rPr>
          <w:rFonts w:ascii="Times New Roman" w:hAnsi="Times New Roman" w:cs="Times New Roman"/>
          <w:sz w:val="24"/>
          <w:szCs w:val="24"/>
        </w:rPr>
        <w:t>kuriame nurodomas prašomų skirti Fondo lėšų panaudojimo tikslas, prašoma Fondo lėšų suma, kiti numatomi ir (ar) turimi šios veiklos finansavimo šaltiniai, inform</w:t>
      </w:r>
      <w:r>
        <w:rPr>
          <w:rFonts w:ascii="Times New Roman" w:hAnsi="Times New Roman" w:cs="Times New Roman"/>
          <w:sz w:val="24"/>
          <w:szCs w:val="24"/>
        </w:rPr>
        <w:t>acija apie konkrečios srities profesionalus iš kitų Lietuvos ar užsienio įstaigų, įmonių ar organizacijų, kompetencijų ugdymo programos poveikį tyrėjų grupei</w:t>
      </w:r>
      <w:r w:rsidR="001748A1">
        <w:rPr>
          <w:rFonts w:ascii="Times New Roman" w:hAnsi="Times New Roman" w:cs="Times New Roman"/>
          <w:sz w:val="24"/>
          <w:szCs w:val="24"/>
        </w:rPr>
        <w:t xml:space="preserve"> ir</w:t>
      </w:r>
      <w:r>
        <w:rPr>
          <w:rFonts w:ascii="Times New Roman" w:hAnsi="Times New Roman" w:cs="Times New Roman"/>
          <w:sz w:val="24"/>
          <w:szCs w:val="24"/>
        </w:rPr>
        <w:t xml:space="preserve"> įgyjamų kompetencijų reikalingumą.</w:t>
      </w:r>
    </w:p>
    <w:p w14:paraId="5E5EA95D" w14:textId="7915525B" w:rsidR="00A339D2" w:rsidRDefault="00A339D2" w:rsidP="008C3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Jei </w:t>
      </w:r>
      <w:r w:rsidR="007475D1">
        <w:rPr>
          <w:rFonts w:ascii="Times New Roman" w:hAnsi="Times New Roman" w:cs="Times New Roman"/>
          <w:sz w:val="24"/>
          <w:szCs w:val="24"/>
        </w:rPr>
        <w:t>kviečiamas lektorius</w:t>
      </w:r>
      <w:r>
        <w:rPr>
          <w:rFonts w:ascii="Times New Roman" w:hAnsi="Times New Roman" w:cs="Times New Roman"/>
          <w:sz w:val="24"/>
          <w:szCs w:val="24"/>
        </w:rPr>
        <w:t>, kurio atvykimui buvo skirtas finansavimas, negalėjo atvykti, lėšos negali būti skiriamos kito (-ų) pranešėjo (-ų) išlaidoms padengti.</w:t>
      </w:r>
    </w:p>
    <w:p w14:paraId="049EC713" w14:textId="193A9EF1" w:rsidR="007866FA" w:rsidRDefault="007866FA" w:rsidP="008C3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Pirmenybė prašant finansuoti </w:t>
      </w:r>
      <w:r w:rsidR="004D526E">
        <w:rPr>
          <w:rFonts w:ascii="Times New Roman" w:hAnsi="Times New Roman" w:cs="Times New Roman"/>
          <w:sz w:val="24"/>
          <w:szCs w:val="24"/>
        </w:rPr>
        <w:t xml:space="preserve">Nuostatų </w:t>
      </w:r>
      <w:r w:rsidR="004759AC">
        <w:rPr>
          <w:rFonts w:ascii="Times New Roman" w:hAnsi="Times New Roman" w:cs="Times New Roman"/>
          <w:sz w:val="24"/>
          <w:szCs w:val="24"/>
        </w:rPr>
        <w:t>22.1 papunktyje nurodytą veiklą</w:t>
      </w:r>
      <w:r>
        <w:rPr>
          <w:rFonts w:ascii="Times New Roman" w:hAnsi="Times New Roman" w:cs="Times New Roman"/>
          <w:sz w:val="24"/>
          <w:szCs w:val="24"/>
        </w:rPr>
        <w:t xml:space="preserve"> suteikiama šiuo eiliškumu:</w:t>
      </w:r>
    </w:p>
    <w:p w14:paraId="3152E70F" w14:textId="0F8782AA" w:rsidR="007866FA" w:rsidRDefault="007866FA" w:rsidP="008C3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26.1. mokslininkams, kurių mokslinė veikla priskiriama mokslo krypčiai</w:t>
      </w:r>
      <w:r w:rsidR="009B7A0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(-</w:t>
      </w:r>
      <w:r w:rsidR="007475D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ims), kur</w:t>
      </w:r>
      <w:r w:rsidR="000B5FB0">
        <w:rPr>
          <w:rFonts w:ascii="Times New Roman" w:hAnsi="Times New Roman" w:cs="Times New Roman"/>
          <w:sz w:val="24"/>
          <w:szCs w:val="24"/>
        </w:rPr>
        <w:t>ios (-</w:t>
      </w:r>
      <w:r>
        <w:rPr>
          <w:rFonts w:ascii="Times New Roman" w:hAnsi="Times New Roman" w:cs="Times New Roman"/>
          <w:sz w:val="24"/>
          <w:szCs w:val="24"/>
        </w:rPr>
        <w:t>ių</w:t>
      </w:r>
      <w:r w:rsidR="000B5F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mokslo kokybė </w:t>
      </w:r>
      <w:r w:rsidR="009B7A00">
        <w:rPr>
          <w:rFonts w:ascii="Times New Roman" w:hAnsi="Times New Roman" w:cs="Times New Roman"/>
          <w:sz w:val="24"/>
          <w:szCs w:val="24"/>
        </w:rPr>
        <w:t>pastarajame p</w:t>
      </w:r>
      <w:r>
        <w:rPr>
          <w:rFonts w:ascii="Times New Roman" w:hAnsi="Times New Roman" w:cs="Times New Roman"/>
          <w:sz w:val="24"/>
          <w:szCs w:val="24"/>
        </w:rPr>
        <w:t xml:space="preserve">alyginamajame ekspertiniame </w:t>
      </w:r>
      <w:r w:rsidR="004D526E" w:rsidRPr="004D526E">
        <w:rPr>
          <w:rFonts w:ascii="Times New Roman" w:eastAsia="Arial" w:hAnsi="Times New Roman" w:cs="Times New Roman"/>
          <w:sz w:val="24"/>
          <w:szCs w:val="24"/>
        </w:rPr>
        <w:t>mokslini</w:t>
      </w:r>
      <w:r w:rsidR="004D526E">
        <w:rPr>
          <w:rFonts w:ascii="Times New Roman" w:eastAsia="Arial" w:hAnsi="Times New Roman" w:cs="Times New Roman"/>
          <w:sz w:val="24"/>
          <w:szCs w:val="24"/>
        </w:rPr>
        <w:t>ų</w:t>
      </w:r>
      <w:r w:rsidR="004D526E" w:rsidRPr="004D526E">
        <w:rPr>
          <w:rFonts w:ascii="Times New Roman" w:eastAsia="Arial" w:hAnsi="Times New Roman" w:cs="Times New Roman"/>
          <w:sz w:val="24"/>
          <w:szCs w:val="24"/>
        </w:rPr>
        <w:t xml:space="preserve"> tyrim</w:t>
      </w:r>
      <w:r w:rsidR="004D526E">
        <w:rPr>
          <w:rFonts w:ascii="Times New Roman" w:eastAsia="Arial" w:hAnsi="Times New Roman" w:cs="Times New Roman"/>
          <w:sz w:val="24"/>
          <w:szCs w:val="24"/>
        </w:rPr>
        <w:t>ų</w:t>
      </w:r>
      <w:r w:rsidR="004D526E" w:rsidRPr="004D526E">
        <w:rPr>
          <w:rFonts w:ascii="Times New Roman" w:eastAsia="Arial" w:hAnsi="Times New Roman" w:cs="Times New Roman"/>
          <w:sz w:val="24"/>
          <w:szCs w:val="24"/>
        </w:rPr>
        <w:t xml:space="preserve"> ir eksperimentinė</w:t>
      </w:r>
      <w:r w:rsidR="004D526E">
        <w:rPr>
          <w:rFonts w:ascii="Times New Roman" w:eastAsia="Arial" w:hAnsi="Times New Roman" w:cs="Times New Roman"/>
          <w:sz w:val="24"/>
          <w:szCs w:val="24"/>
        </w:rPr>
        <w:t>s</w:t>
      </w:r>
      <w:r w:rsidR="004D526E" w:rsidRPr="004D526E">
        <w:rPr>
          <w:rFonts w:ascii="Times New Roman" w:eastAsia="Arial" w:hAnsi="Times New Roman" w:cs="Times New Roman"/>
          <w:sz w:val="24"/>
          <w:szCs w:val="24"/>
        </w:rPr>
        <w:t xml:space="preserve"> plėtros (toliau </w:t>
      </w:r>
      <w:r w:rsidR="004D526E">
        <w:rPr>
          <w:rFonts w:ascii="Times New Roman" w:eastAsia="Arial" w:hAnsi="Times New Roman" w:cs="Times New Roman"/>
          <w:sz w:val="24"/>
          <w:szCs w:val="24"/>
        </w:rPr>
        <w:t>–</w:t>
      </w:r>
      <w:r w:rsidR="004D526E" w:rsidRPr="004D526E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MTEP</w:t>
      </w:r>
      <w:r w:rsidR="004D52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vertinime buvo įvertinta dv</w:t>
      </w:r>
      <w:r w:rsidR="009B7A00">
        <w:rPr>
          <w:rFonts w:ascii="Times New Roman" w:hAnsi="Times New Roman" w:cs="Times New Roman"/>
          <w:sz w:val="24"/>
          <w:szCs w:val="24"/>
        </w:rPr>
        <w:t>iem</w:t>
      </w:r>
      <w:r>
        <w:rPr>
          <w:rFonts w:ascii="Times New Roman" w:hAnsi="Times New Roman" w:cs="Times New Roman"/>
          <w:sz w:val="24"/>
          <w:szCs w:val="24"/>
        </w:rPr>
        <w:t xml:space="preserve"> iš penkių balų;</w:t>
      </w:r>
    </w:p>
    <w:p w14:paraId="3CEB6891" w14:textId="277DA50E" w:rsidR="007866FA" w:rsidRDefault="007866FA" w:rsidP="008C3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26.2. mokslininkams, kurių mokslinė veikla priskiriama mokslo krypčiai</w:t>
      </w:r>
      <w:r w:rsidR="009B7A0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(-</w:t>
      </w:r>
      <w:r w:rsidR="007475D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ims), kur</w:t>
      </w:r>
      <w:r w:rsidR="000B5FB0">
        <w:rPr>
          <w:rFonts w:ascii="Times New Roman" w:hAnsi="Times New Roman" w:cs="Times New Roman"/>
          <w:sz w:val="24"/>
          <w:szCs w:val="24"/>
        </w:rPr>
        <w:t>io (-</w:t>
      </w:r>
      <w:r>
        <w:rPr>
          <w:rFonts w:ascii="Times New Roman" w:hAnsi="Times New Roman" w:cs="Times New Roman"/>
          <w:sz w:val="24"/>
          <w:szCs w:val="24"/>
        </w:rPr>
        <w:t>ių</w:t>
      </w:r>
      <w:r w:rsidR="000B5F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mokslo kokybė </w:t>
      </w:r>
      <w:r w:rsidR="009B7A00">
        <w:rPr>
          <w:rFonts w:ascii="Times New Roman" w:hAnsi="Times New Roman" w:cs="Times New Roman"/>
          <w:sz w:val="24"/>
          <w:szCs w:val="24"/>
        </w:rPr>
        <w:t>pastarajame p</w:t>
      </w:r>
      <w:r>
        <w:rPr>
          <w:rFonts w:ascii="Times New Roman" w:hAnsi="Times New Roman" w:cs="Times New Roman"/>
          <w:sz w:val="24"/>
          <w:szCs w:val="24"/>
        </w:rPr>
        <w:t>alyginamajame ekspertiniame MTEP vertinime buvo įvertinta trimis iš penkių balų.</w:t>
      </w:r>
    </w:p>
    <w:p w14:paraId="6836176E" w14:textId="5FCAE932" w:rsidR="004759AC" w:rsidRDefault="004759AC" w:rsidP="008C3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27. Vertinant kitas veiklas atsižvelgiama į planuojamos veiklos aktualumą, tikslus ir numatomus rezultatus. Esant lygiavertėms paraiškoms, pirmenybė teikiama paraiškoms, kurios priskiriamos </w:t>
      </w:r>
      <w:r w:rsidRPr="004759AC">
        <w:rPr>
          <w:rFonts w:ascii="Times New Roman" w:hAnsi="Times New Roman" w:cs="Times New Roman"/>
          <w:sz w:val="24"/>
          <w:szCs w:val="24"/>
        </w:rPr>
        <w:t>mokslo krypčiai</w:t>
      </w:r>
      <w:r w:rsidR="009B7A00">
        <w:rPr>
          <w:rFonts w:ascii="Times New Roman" w:hAnsi="Times New Roman" w:cs="Times New Roman"/>
          <w:sz w:val="24"/>
          <w:szCs w:val="24"/>
        </w:rPr>
        <w:t> </w:t>
      </w:r>
      <w:r w:rsidRPr="004759AC">
        <w:rPr>
          <w:rFonts w:ascii="Times New Roman" w:hAnsi="Times New Roman" w:cs="Times New Roman"/>
          <w:sz w:val="24"/>
          <w:szCs w:val="24"/>
        </w:rPr>
        <w:t>(-ims), kur</w:t>
      </w:r>
      <w:r w:rsidR="000B5FB0">
        <w:rPr>
          <w:rFonts w:ascii="Times New Roman" w:hAnsi="Times New Roman" w:cs="Times New Roman"/>
          <w:sz w:val="24"/>
          <w:szCs w:val="24"/>
        </w:rPr>
        <w:t>ios (-</w:t>
      </w:r>
      <w:r w:rsidRPr="004759AC">
        <w:rPr>
          <w:rFonts w:ascii="Times New Roman" w:hAnsi="Times New Roman" w:cs="Times New Roman"/>
          <w:sz w:val="24"/>
          <w:szCs w:val="24"/>
        </w:rPr>
        <w:t>ių</w:t>
      </w:r>
      <w:r w:rsidR="000B5FB0">
        <w:rPr>
          <w:rFonts w:ascii="Times New Roman" w:hAnsi="Times New Roman" w:cs="Times New Roman"/>
          <w:sz w:val="24"/>
          <w:szCs w:val="24"/>
        </w:rPr>
        <w:t>)</w:t>
      </w:r>
      <w:r w:rsidRPr="004759AC">
        <w:rPr>
          <w:rFonts w:ascii="Times New Roman" w:hAnsi="Times New Roman" w:cs="Times New Roman"/>
          <w:sz w:val="24"/>
          <w:szCs w:val="24"/>
        </w:rPr>
        <w:t xml:space="preserve"> mokslo kokybė </w:t>
      </w:r>
      <w:r w:rsidR="009B7A00">
        <w:rPr>
          <w:rFonts w:ascii="Times New Roman" w:hAnsi="Times New Roman" w:cs="Times New Roman"/>
          <w:sz w:val="24"/>
          <w:szCs w:val="24"/>
        </w:rPr>
        <w:t>pastarajame</w:t>
      </w:r>
      <w:r w:rsidR="009B7A00" w:rsidRPr="004759AC">
        <w:rPr>
          <w:rFonts w:ascii="Times New Roman" w:hAnsi="Times New Roman" w:cs="Times New Roman"/>
          <w:sz w:val="24"/>
          <w:szCs w:val="24"/>
        </w:rPr>
        <w:t xml:space="preserve"> </w:t>
      </w:r>
      <w:r w:rsidR="009B7A00">
        <w:rPr>
          <w:rFonts w:ascii="Times New Roman" w:hAnsi="Times New Roman" w:cs="Times New Roman"/>
          <w:sz w:val="24"/>
          <w:szCs w:val="24"/>
        </w:rPr>
        <w:t>p</w:t>
      </w:r>
      <w:r w:rsidRPr="004759AC">
        <w:rPr>
          <w:rFonts w:ascii="Times New Roman" w:hAnsi="Times New Roman" w:cs="Times New Roman"/>
          <w:sz w:val="24"/>
          <w:szCs w:val="24"/>
        </w:rPr>
        <w:t>alyginamajame ekspertiniame MTEP vertinime buvo į</w:t>
      </w:r>
      <w:r>
        <w:rPr>
          <w:rFonts w:ascii="Times New Roman" w:hAnsi="Times New Roman" w:cs="Times New Roman"/>
          <w:sz w:val="24"/>
          <w:szCs w:val="24"/>
        </w:rPr>
        <w:t>vertinta dv</w:t>
      </w:r>
      <w:r w:rsidR="000B5FB0">
        <w:rPr>
          <w:rFonts w:ascii="Times New Roman" w:hAnsi="Times New Roman" w:cs="Times New Roman"/>
          <w:sz w:val="24"/>
          <w:szCs w:val="24"/>
        </w:rPr>
        <w:t>iem</w:t>
      </w:r>
      <w:r>
        <w:rPr>
          <w:rFonts w:ascii="Times New Roman" w:hAnsi="Times New Roman" w:cs="Times New Roman"/>
          <w:sz w:val="24"/>
          <w:szCs w:val="24"/>
        </w:rPr>
        <w:t xml:space="preserve"> iš penkių balų.</w:t>
      </w:r>
    </w:p>
    <w:p w14:paraId="353266F1" w14:textId="222EBA29" w:rsidR="00F0692B" w:rsidRDefault="004759AC" w:rsidP="008C3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0692B">
        <w:rPr>
          <w:rFonts w:ascii="Times New Roman" w:hAnsi="Times New Roman" w:cs="Times New Roman"/>
          <w:sz w:val="24"/>
          <w:szCs w:val="24"/>
        </w:rPr>
        <w:t xml:space="preserve">. Pareiškėjai Mokslo administravimo skyriui </w:t>
      </w:r>
      <w:r w:rsidR="000B0025">
        <w:rPr>
          <w:rFonts w:ascii="Times New Roman" w:hAnsi="Times New Roman" w:cs="Times New Roman"/>
          <w:sz w:val="24"/>
          <w:szCs w:val="24"/>
        </w:rPr>
        <w:t xml:space="preserve">arba </w:t>
      </w:r>
      <w:r w:rsidR="000B0025" w:rsidRPr="000B0025">
        <w:rPr>
          <w:rFonts w:ascii="Times New Roman" w:hAnsi="Times New Roman" w:cs="Times New Roman"/>
          <w:sz w:val="24"/>
          <w:szCs w:val="24"/>
        </w:rPr>
        <w:t xml:space="preserve">Universiteto dokumentų valdymo sistemoje </w:t>
      </w:r>
      <w:r w:rsidR="00F0692B">
        <w:rPr>
          <w:rFonts w:ascii="Times New Roman" w:hAnsi="Times New Roman" w:cs="Times New Roman"/>
          <w:sz w:val="24"/>
          <w:szCs w:val="24"/>
        </w:rPr>
        <w:t xml:space="preserve">pagal </w:t>
      </w:r>
      <w:r w:rsidR="00471A50">
        <w:rPr>
          <w:rFonts w:ascii="Times New Roman" w:hAnsi="Times New Roman" w:cs="Times New Roman"/>
          <w:sz w:val="24"/>
          <w:szCs w:val="24"/>
        </w:rPr>
        <w:t xml:space="preserve">Nuostatų </w:t>
      </w:r>
      <w:r w:rsidR="00F0692B">
        <w:rPr>
          <w:rFonts w:ascii="Times New Roman" w:hAnsi="Times New Roman" w:cs="Times New Roman"/>
          <w:sz w:val="24"/>
          <w:szCs w:val="24"/>
        </w:rPr>
        <w:t>22.3 p</w:t>
      </w:r>
      <w:r w:rsidR="000B5FB0">
        <w:rPr>
          <w:rFonts w:ascii="Times New Roman" w:hAnsi="Times New Roman" w:cs="Times New Roman"/>
          <w:sz w:val="24"/>
          <w:szCs w:val="24"/>
        </w:rPr>
        <w:t>apunktyje</w:t>
      </w:r>
      <w:r w:rsidR="00F0692B">
        <w:rPr>
          <w:rFonts w:ascii="Times New Roman" w:hAnsi="Times New Roman" w:cs="Times New Roman"/>
          <w:sz w:val="24"/>
          <w:szCs w:val="24"/>
        </w:rPr>
        <w:t xml:space="preserve"> nurodytą veiklą pateikia užpildytą </w:t>
      </w:r>
      <w:r w:rsidR="000B5FB0">
        <w:rPr>
          <w:rFonts w:ascii="Times New Roman" w:hAnsi="Times New Roman" w:cs="Times New Roman"/>
          <w:sz w:val="24"/>
          <w:szCs w:val="24"/>
        </w:rPr>
        <w:t xml:space="preserve">paraišką </w:t>
      </w:r>
      <w:r w:rsidR="005E7672">
        <w:rPr>
          <w:rFonts w:ascii="Times New Roman" w:hAnsi="Times New Roman" w:cs="Times New Roman"/>
          <w:sz w:val="24"/>
          <w:szCs w:val="24"/>
        </w:rPr>
        <w:t xml:space="preserve">Fondo </w:t>
      </w:r>
      <w:r w:rsidR="002240D2">
        <w:rPr>
          <w:rFonts w:ascii="Times New Roman" w:hAnsi="Times New Roman" w:cs="Times New Roman"/>
          <w:sz w:val="24"/>
          <w:szCs w:val="24"/>
        </w:rPr>
        <w:t>lėš</w:t>
      </w:r>
      <w:r w:rsidR="00094BAD">
        <w:rPr>
          <w:rFonts w:ascii="Times New Roman" w:hAnsi="Times New Roman" w:cs="Times New Roman"/>
          <w:sz w:val="24"/>
          <w:szCs w:val="24"/>
        </w:rPr>
        <w:t>oms gauti</w:t>
      </w:r>
      <w:r w:rsidR="00F0692B">
        <w:rPr>
          <w:rFonts w:ascii="Times New Roman" w:hAnsi="Times New Roman" w:cs="Times New Roman"/>
          <w:sz w:val="24"/>
          <w:szCs w:val="24"/>
        </w:rPr>
        <w:t xml:space="preserve"> </w:t>
      </w:r>
      <w:r w:rsidR="00094BAD">
        <w:rPr>
          <w:rFonts w:ascii="Times New Roman" w:hAnsi="Times New Roman" w:cs="Times New Roman"/>
          <w:sz w:val="24"/>
          <w:szCs w:val="24"/>
        </w:rPr>
        <w:t>tyrėjų mobilumui skatinti</w:t>
      </w:r>
      <w:r w:rsidR="00F0692B">
        <w:rPr>
          <w:rFonts w:ascii="Times New Roman" w:hAnsi="Times New Roman" w:cs="Times New Roman"/>
          <w:sz w:val="24"/>
          <w:szCs w:val="24"/>
        </w:rPr>
        <w:t xml:space="preserve"> (</w:t>
      </w:r>
      <w:r w:rsidR="002240D2">
        <w:rPr>
          <w:rFonts w:ascii="Times New Roman" w:hAnsi="Times New Roman" w:cs="Times New Roman"/>
          <w:sz w:val="24"/>
          <w:szCs w:val="24"/>
        </w:rPr>
        <w:t xml:space="preserve">1 </w:t>
      </w:r>
      <w:r w:rsidR="00F0692B">
        <w:rPr>
          <w:rFonts w:ascii="Times New Roman" w:hAnsi="Times New Roman" w:cs="Times New Roman"/>
          <w:sz w:val="24"/>
          <w:szCs w:val="24"/>
        </w:rPr>
        <w:t>priedas) ar</w:t>
      </w:r>
      <w:r w:rsidR="000B5FB0">
        <w:rPr>
          <w:rFonts w:ascii="Times New Roman" w:hAnsi="Times New Roman" w:cs="Times New Roman"/>
          <w:sz w:val="24"/>
          <w:szCs w:val="24"/>
        </w:rPr>
        <w:t xml:space="preserve">ba </w:t>
      </w:r>
      <w:r w:rsidR="002240D2">
        <w:rPr>
          <w:rFonts w:ascii="Times New Roman" w:hAnsi="Times New Roman" w:cs="Times New Roman"/>
          <w:sz w:val="24"/>
          <w:szCs w:val="24"/>
        </w:rPr>
        <w:t>paraišką</w:t>
      </w:r>
      <w:r w:rsidR="005E7672">
        <w:rPr>
          <w:rFonts w:ascii="Times New Roman" w:hAnsi="Times New Roman" w:cs="Times New Roman"/>
          <w:sz w:val="24"/>
          <w:szCs w:val="24"/>
        </w:rPr>
        <w:t xml:space="preserve"> Fondo</w:t>
      </w:r>
      <w:r w:rsidR="002240D2">
        <w:rPr>
          <w:rFonts w:ascii="Times New Roman" w:hAnsi="Times New Roman" w:cs="Times New Roman"/>
          <w:sz w:val="24"/>
          <w:szCs w:val="24"/>
        </w:rPr>
        <w:t xml:space="preserve"> </w:t>
      </w:r>
      <w:r w:rsidR="00094BAD">
        <w:rPr>
          <w:rFonts w:ascii="Times New Roman" w:hAnsi="Times New Roman" w:cs="Times New Roman"/>
          <w:sz w:val="24"/>
          <w:szCs w:val="24"/>
        </w:rPr>
        <w:t>lėšoms gauti</w:t>
      </w:r>
      <w:r w:rsidR="000B5FB0">
        <w:rPr>
          <w:rFonts w:ascii="Times New Roman" w:hAnsi="Times New Roman" w:cs="Times New Roman"/>
          <w:sz w:val="24"/>
          <w:szCs w:val="24"/>
        </w:rPr>
        <w:t xml:space="preserve"> </w:t>
      </w:r>
      <w:r w:rsidR="00473309">
        <w:rPr>
          <w:rFonts w:ascii="Times New Roman" w:hAnsi="Times New Roman" w:cs="Times New Roman"/>
          <w:sz w:val="24"/>
          <w:szCs w:val="24"/>
        </w:rPr>
        <w:t xml:space="preserve">mokslinių </w:t>
      </w:r>
      <w:r w:rsidR="00F0692B">
        <w:rPr>
          <w:rFonts w:ascii="Times New Roman" w:hAnsi="Times New Roman" w:cs="Times New Roman"/>
          <w:sz w:val="24"/>
          <w:szCs w:val="24"/>
        </w:rPr>
        <w:t>idėjų projektams (</w:t>
      </w:r>
      <w:r w:rsidR="002240D2">
        <w:rPr>
          <w:rFonts w:ascii="Times New Roman" w:hAnsi="Times New Roman" w:cs="Times New Roman"/>
          <w:sz w:val="24"/>
          <w:szCs w:val="24"/>
        </w:rPr>
        <w:t>2 p</w:t>
      </w:r>
      <w:r w:rsidR="00F0692B">
        <w:rPr>
          <w:rFonts w:ascii="Times New Roman" w:hAnsi="Times New Roman" w:cs="Times New Roman"/>
          <w:sz w:val="24"/>
          <w:szCs w:val="24"/>
        </w:rPr>
        <w:t>riedas).</w:t>
      </w:r>
    </w:p>
    <w:p w14:paraId="20006A01" w14:textId="4AA9048B" w:rsidR="00B13D71" w:rsidRPr="00146870" w:rsidRDefault="004759AC" w:rsidP="008C3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870">
        <w:rPr>
          <w:rFonts w:ascii="Times New Roman" w:hAnsi="Times New Roman" w:cs="Times New Roman"/>
          <w:sz w:val="24"/>
          <w:szCs w:val="24"/>
        </w:rPr>
        <w:t>29</w:t>
      </w:r>
      <w:r w:rsidR="00B13D71" w:rsidRPr="00146870">
        <w:rPr>
          <w:rFonts w:ascii="Times New Roman" w:hAnsi="Times New Roman" w:cs="Times New Roman"/>
          <w:sz w:val="24"/>
          <w:szCs w:val="24"/>
        </w:rPr>
        <w:t xml:space="preserve">. </w:t>
      </w:r>
      <w:r w:rsidR="00A339D2" w:rsidRPr="00146870">
        <w:rPr>
          <w:rFonts w:ascii="Times New Roman" w:hAnsi="Times New Roman" w:cs="Times New Roman"/>
          <w:sz w:val="24"/>
          <w:szCs w:val="24"/>
        </w:rPr>
        <w:t>Mokslo komitetas svarsto</w:t>
      </w:r>
      <w:r w:rsidR="00B13D71" w:rsidRPr="00146870">
        <w:rPr>
          <w:rFonts w:ascii="Times New Roman" w:hAnsi="Times New Roman" w:cs="Times New Roman"/>
          <w:sz w:val="24"/>
          <w:szCs w:val="24"/>
        </w:rPr>
        <w:t xml:space="preserve"> </w:t>
      </w:r>
      <w:r w:rsidR="004D526E" w:rsidRPr="00146870">
        <w:rPr>
          <w:rFonts w:ascii="Times New Roman" w:hAnsi="Times New Roman" w:cs="Times New Roman"/>
          <w:sz w:val="24"/>
          <w:szCs w:val="24"/>
        </w:rPr>
        <w:t xml:space="preserve">Nuostatų </w:t>
      </w:r>
      <w:r w:rsidR="00B13D71" w:rsidRPr="00146870">
        <w:rPr>
          <w:rFonts w:ascii="Times New Roman" w:hAnsi="Times New Roman" w:cs="Times New Roman"/>
          <w:sz w:val="24"/>
          <w:szCs w:val="24"/>
        </w:rPr>
        <w:t>22.2</w:t>
      </w:r>
      <w:r w:rsidR="00463EAB" w:rsidRPr="00146870">
        <w:rPr>
          <w:rFonts w:ascii="Times New Roman" w:hAnsi="Times New Roman" w:cs="Times New Roman"/>
          <w:sz w:val="24"/>
          <w:szCs w:val="24"/>
        </w:rPr>
        <w:t>,</w:t>
      </w:r>
      <w:r w:rsidR="00B45807" w:rsidRPr="00146870">
        <w:rPr>
          <w:rFonts w:ascii="Times New Roman" w:hAnsi="Times New Roman" w:cs="Times New Roman"/>
          <w:sz w:val="24"/>
          <w:szCs w:val="24"/>
        </w:rPr>
        <w:t xml:space="preserve"> </w:t>
      </w:r>
      <w:r w:rsidR="00B13D71" w:rsidRPr="00146870">
        <w:rPr>
          <w:rFonts w:ascii="Times New Roman" w:hAnsi="Times New Roman" w:cs="Times New Roman"/>
          <w:sz w:val="24"/>
          <w:szCs w:val="24"/>
        </w:rPr>
        <w:t>22.3</w:t>
      </w:r>
      <w:r w:rsidR="000B0025">
        <w:rPr>
          <w:rFonts w:ascii="Times New Roman" w:hAnsi="Times New Roman" w:cs="Times New Roman"/>
          <w:sz w:val="24"/>
          <w:szCs w:val="24"/>
        </w:rPr>
        <w:t xml:space="preserve"> (išskyrus mokslinių idėjų projektus)</w:t>
      </w:r>
      <w:r w:rsidR="00463EAB" w:rsidRPr="00146870">
        <w:rPr>
          <w:rFonts w:ascii="Times New Roman" w:hAnsi="Times New Roman" w:cs="Times New Roman"/>
          <w:sz w:val="24"/>
          <w:szCs w:val="24"/>
        </w:rPr>
        <w:t xml:space="preserve"> ir 22.4</w:t>
      </w:r>
      <w:r w:rsidR="00B13D71" w:rsidRPr="00146870">
        <w:rPr>
          <w:rFonts w:ascii="Times New Roman" w:hAnsi="Times New Roman" w:cs="Times New Roman"/>
          <w:sz w:val="24"/>
          <w:szCs w:val="24"/>
        </w:rPr>
        <w:t xml:space="preserve"> papunkčiuose nurodytų veiklų pagrindu pateiktas paraiškas.</w:t>
      </w:r>
      <w:r w:rsidR="00BC5FF9" w:rsidRPr="00146870">
        <w:rPr>
          <w:rFonts w:ascii="Times New Roman" w:hAnsi="Times New Roman" w:cs="Times New Roman"/>
          <w:sz w:val="24"/>
          <w:szCs w:val="24"/>
        </w:rPr>
        <w:t xml:space="preserve"> </w:t>
      </w:r>
      <w:r w:rsidR="00B45807" w:rsidRPr="00146870">
        <w:rPr>
          <w:rFonts w:ascii="Times New Roman" w:hAnsi="Times New Roman" w:cs="Times New Roman"/>
          <w:sz w:val="24"/>
          <w:szCs w:val="24"/>
        </w:rPr>
        <w:t xml:space="preserve">Paraiškos priimamos </w:t>
      </w:r>
      <w:r w:rsidR="00F54D89" w:rsidRPr="00146870">
        <w:rPr>
          <w:rFonts w:ascii="Times New Roman" w:hAnsi="Times New Roman" w:cs="Times New Roman"/>
          <w:sz w:val="24"/>
          <w:szCs w:val="24"/>
        </w:rPr>
        <w:t>kvietime nurodytu laikotarpiu.</w:t>
      </w:r>
    </w:p>
    <w:p w14:paraId="737A86DC" w14:textId="7395D38D" w:rsidR="00AA1FAC" w:rsidRDefault="004759AC" w:rsidP="008C3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870">
        <w:rPr>
          <w:rFonts w:ascii="Times New Roman" w:hAnsi="Times New Roman" w:cs="Times New Roman"/>
          <w:sz w:val="24"/>
          <w:szCs w:val="24"/>
        </w:rPr>
        <w:t>30</w:t>
      </w:r>
      <w:r w:rsidR="00B13D71" w:rsidRPr="00146870">
        <w:rPr>
          <w:rFonts w:ascii="Times New Roman" w:hAnsi="Times New Roman" w:cs="Times New Roman"/>
          <w:sz w:val="24"/>
          <w:szCs w:val="24"/>
        </w:rPr>
        <w:t xml:space="preserve">. </w:t>
      </w:r>
      <w:r w:rsidR="008D3256" w:rsidRPr="00146870">
        <w:rPr>
          <w:rFonts w:ascii="Times New Roman" w:hAnsi="Times New Roman" w:cs="Times New Roman"/>
          <w:sz w:val="24"/>
          <w:szCs w:val="24"/>
        </w:rPr>
        <w:t>Universiteto senato sudaryta darbo grupė</w:t>
      </w:r>
      <w:r w:rsidR="00B13D71" w:rsidRPr="00146870">
        <w:rPr>
          <w:rFonts w:ascii="Times New Roman" w:hAnsi="Times New Roman" w:cs="Times New Roman"/>
          <w:sz w:val="24"/>
          <w:szCs w:val="24"/>
        </w:rPr>
        <w:t xml:space="preserve"> svarsto</w:t>
      </w:r>
      <w:r w:rsidR="004D526E" w:rsidRPr="00146870">
        <w:rPr>
          <w:rFonts w:ascii="Times New Roman" w:hAnsi="Times New Roman" w:cs="Times New Roman"/>
          <w:sz w:val="24"/>
          <w:szCs w:val="24"/>
        </w:rPr>
        <w:t xml:space="preserve"> Nuostatų</w:t>
      </w:r>
      <w:r w:rsidR="00B13D71" w:rsidRPr="00146870">
        <w:rPr>
          <w:rFonts w:ascii="Times New Roman" w:hAnsi="Times New Roman" w:cs="Times New Roman"/>
          <w:sz w:val="24"/>
          <w:szCs w:val="24"/>
        </w:rPr>
        <w:t xml:space="preserve"> 22.1 ir 22.3</w:t>
      </w:r>
      <w:r w:rsidR="00AB45FC" w:rsidRPr="00146870">
        <w:rPr>
          <w:rFonts w:ascii="Times New Roman" w:hAnsi="Times New Roman" w:cs="Times New Roman"/>
          <w:sz w:val="24"/>
          <w:szCs w:val="24"/>
        </w:rPr>
        <w:t xml:space="preserve"> (tik mokslinių idėjų projektų)</w:t>
      </w:r>
      <w:r w:rsidR="00B13D71" w:rsidRPr="00146870">
        <w:rPr>
          <w:rFonts w:ascii="Times New Roman" w:hAnsi="Times New Roman" w:cs="Times New Roman"/>
          <w:sz w:val="24"/>
          <w:szCs w:val="24"/>
        </w:rPr>
        <w:t xml:space="preserve"> papunkčių pagrindu pateiktas paraiškas.</w:t>
      </w:r>
      <w:r w:rsidR="00BC5FF9" w:rsidRPr="00146870">
        <w:rPr>
          <w:rFonts w:ascii="Times New Roman" w:hAnsi="Times New Roman" w:cs="Times New Roman"/>
          <w:sz w:val="24"/>
          <w:szCs w:val="24"/>
        </w:rPr>
        <w:t xml:space="preserve"> Paraiškos priimamos</w:t>
      </w:r>
      <w:r w:rsidR="00B45807" w:rsidRPr="00146870">
        <w:rPr>
          <w:rFonts w:ascii="Times New Roman" w:hAnsi="Times New Roman" w:cs="Times New Roman"/>
          <w:sz w:val="24"/>
          <w:szCs w:val="24"/>
        </w:rPr>
        <w:t xml:space="preserve"> vieną kartą per metus kvietime nurodytu laikotarpiu</w:t>
      </w:r>
      <w:r w:rsidR="00516949" w:rsidRPr="00146870">
        <w:rPr>
          <w:rFonts w:ascii="Times New Roman" w:hAnsi="Times New Roman" w:cs="Times New Roman"/>
          <w:sz w:val="24"/>
          <w:szCs w:val="24"/>
        </w:rPr>
        <w:t>.</w:t>
      </w:r>
      <w:r w:rsidR="00BC5F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E70B3" w14:textId="77777777" w:rsidR="00FE2AC1" w:rsidRDefault="00FE2AC1" w:rsidP="00C86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63A74" w14:textId="53AA795B" w:rsidR="00D6590B" w:rsidRDefault="00D6590B" w:rsidP="00C86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AA1FA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14:paraId="638F2E24" w14:textId="61BB7D71" w:rsidR="00936D55" w:rsidRDefault="00D6590B" w:rsidP="00C86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90B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70C84212" w14:textId="77777777" w:rsidR="00D6590B" w:rsidRPr="00C86FA2" w:rsidRDefault="00D6590B" w:rsidP="00C86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E9FED0" w14:textId="4406F6FC" w:rsidR="00936D55" w:rsidRPr="001C17FF" w:rsidRDefault="00B13D71" w:rsidP="00C8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1C17FF">
        <w:rPr>
          <w:rFonts w:ascii="Times New Roman" w:hAnsi="Times New Roman" w:cs="Times New Roman"/>
          <w:sz w:val="24"/>
          <w:szCs w:val="24"/>
        </w:rPr>
        <w:t xml:space="preserve">. </w:t>
      </w:r>
      <w:r w:rsidR="00936D55" w:rsidRPr="001C17FF">
        <w:rPr>
          <w:rFonts w:ascii="Times New Roman" w:hAnsi="Times New Roman" w:cs="Times New Roman"/>
          <w:sz w:val="24"/>
          <w:szCs w:val="24"/>
        </w:rPr>
        <w:t>Fondo lėšų apskaitą vykdo</w:t>
      </w:r>
      <w:r w:rsidR="00C86FA2">
        <w:rPr>
          <w:rFonts w:ascii="Times New Roman" w:hAnsi="Times New Roman" w:cs="Times New Roman"/>
          <w:sz w:val="24"/>
          <w:szCs w:val="24"/>
        </w:rPr>
        <w:t xml:space="preserve"> Universiteto Centrinės administracijos</w:t>
      </w:r>
      <w:r w:rsidR="00936D55" w:rsidRPr="001C17FF">
        <w:rPr>
          <w:rFonts w:ascii="Times New Roman" w:hAnsi="Times New Roman" w:cs="Times New Roman"/>
          <w:sz w:val="24"/>
          <w:szCs w:val="24"/>
        </w:rPr>
        <w:t xml:space="preserve"> Finansų </w:t>
      </w:r>
      <w:r w:rsidR="00F533C2">
        <w:rPr>
          <w:rFonts w:ascii="Times New Roman" w:hAnsi="Times New Roman" w:cs="Times New Roman"/>
          <w:sz w:val="24"/>
          <w:szCs w:val="24"/>
        </w:rPr>
        <w:t>departamentas.</w:t>
      </w:r>
    </w:p>
    <w:p w14:paraId="6FC8E2FE" w14:textId="77777777" w:rsidR="0011435A" w:rsidRDefault="00B13D71" w:rsidP="008C3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1C17FF">
        <w:rPr>
          <w:rFonts w:ascii="Times New Roman" w:hAnsi="Times New Roman" w:cs="Times New Roman"/>
          <w:sz w:val="24"/>
          <w:szCs w:val="24"/>
        </w:rPr>
        <w:t xml:space="preserve">. </w:t>
      </w:r>
      <w:r w:rsidR="00EC7636" w:rsidRPr="001C17FF">
        <w:rPr>
          <w:rFonts w:ascii="Times New Roman" w:hAnsi="Times New Roman" w:cs="Times New Roman"/>
          <w:sz w:val="24"/>
          <w:szCs w:val="24"/>
        </w:rPr>
        <w:t xml:space="preserve">Už </w:t>
      </w:r>
      <w:r w:rsidR="00661042">
        <w:rPr>
          <w:rFonts w:ascii="Times New Roman" w:hAnsi="Times New Roman" w:cs="Times New Roman"/>
          <w:sz w:val="24"/>
          <w:szCs w:val="24"/>
        </w:rPr>
        <w:t>F</w:t>
      </w:r>
      <w:r w:rsidR="00EC7636" w:rsidRPr="001C17FF">
        <w:rPr>
          <w:rFonts w:ascii="Times New Roman" w:hAnsi="Times New Roman" w:cs="Times New Roman"/>
          <w:sz w:val="24"/>
          <w:szCs w:val="24"/>
        </w:rPr>
        <w:t xml:space="preserve">ondo lėšų skirstymą ir naudojimą atsako </w:t>
      </w:r>
      <w:r w:rsidR="00C86FA2">
        <w:rPr>
          <w:rFonts w:ascii="Times New Roman" w:hAnsi="Times New Roman" w:cs="Times New Roman"/>
          <w:sz w:val="24"/>
          <w:szCs w:val="24"/>
        </w:rPr>
        <w:t xml:space="preserve">Universiteto </w:t>
      </w:r>
      <w:r w:rsidR="00EC7636" w:rsidRPr="001C17FF">
        <w:rPr>
          <w:rFonts w:ascii="Times New Roman" w:hAnsi="Times New Roman" w:cs="Times New Roman"/>
          <w:sz w:val="24"/>
          <w:szCs w:val="24"/>
        </w:rPr>
        <w:t>mokslo p</w:t>
      </w:r>
      <w:r w:rsidR="00E45FFC" w:rsidRPr="001C17FF">
        <w:rPr>
          <w:rFonts w:ascii="Times New Roman" w:hAnsi="Times New Roman" w:cs="Times New Roman"/>
          <w:sz w:val="24"/>
          <w:szCs w:val="24"/>
        </w:rPr>
        <w:t>rorektorius ir Mokslo komitetas.</w:t>
      </w:r>
    </w:p>
    <w:p w14:paraId="2BFAF1F4" w14:textId="1E925B65" w:rsidR="00EC7636" w:rsidRPr="008C3AC3" w:rsidRDefault="00B13D71" w:rsidP="008C3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A339D2">
        <w:rPr>
          <w:rFonts w:ascii="Times New Roman" w:hAnsi="Times New Roman" w:cs="Times New Roman"/>
          <w:sz w:val="24"/>
          <w:szCs w:val="24"/>
        </w:rPr>
        <w:t xml:space="preserve">. </w:t>
      </w:r>
      <w:r w:rsidR="00EC7636" w:rsidRPr="008C3AC3">
        <w:rPr>
          <w:rFonts w:ascii="Times New Roman" w:hAnsi="Times New Roman" w:cs="Times New Roman"/>
          <w:sz w:val="24"/>
          <w:szCs w:val="24"/>
        </w:rPr>
        <w:t xml:space="preserve">Už </w:t>
      </w:r>
      <w:r w:rsidR="00B71519" w:rsidRPr="008C3AC3">
        <w:rPr>
          <w:rFonts w:ascii="Times New Roman" w:hAnsi="Times New Roman" w:cs="Times New Roman"/>
          <w:sz w:val="24"/>
          <w:szCs w:val="24"/>
        </w:rPr>
        <w:t xml:space="preserve">skirtų Fondo lėšų </w:t>
      </w:r>
      <w:r w:rsidR="00EC7636" w:rsidRPr="008C3AC3">
        <w:rPr>
          <w:rFonts w:ascii="Times New Roman" w:hAnsi="Times New Roman" w:cs="Times New Roman"/>
          <w:sz w:val="24"/>
          <w:szCs w:val="24"/>
        </w:rPr>
        <w:t xml:space="preserve">naudojimą pagal </w:t>
      </w:r>
      <w:r w:rsidR="00E45FFC" w:rsidRPr="008C3AC3">
        <w:rPr>
          <w:rFonts w:ascii="Times New Roman" w:hAnsi="Times New Roman" w:cs="Times New Roman"/>
          <w:sz w:val="24"/>
          <w:szCs w:val="24"/>
        </w:rPr>
        <w:t xml:space="preserve">paskirtį atsako </w:t>
      </w:r>
      <w:r w:rsidR="00B71519" w:rsidRPr="008C3AC3">
        <w:rPr>
          <w:rFonts w:ascii="Times New Roman" w:hAnsi="Times New Roman" w:cs="Times New Roman"/>
          <w:sz w:val="24"/>
          <w:szCs w:val="24"/>
        </w:rPr>
        <w:t xml:space="preserve">Fondo lėšų </w:t>
      </w:r>
      <w:r w:rsidR="00E45FFC" w:rsidRPr="008C3AC3">
        <w:rPr>
          <w:rFonts w:ascii="Times New Roman" w:hAnsi="Times New Roman" w:cs="Times New Roman"/>
          <w:sz w:val="24"/>
          <w:szCs w:val="24"/>
        </w:rPr>
        <w:t>gavėjas.</w:t>
      </w:r>
    </w:p>
    <w:p w14:paraId="5520F6F4" w14:textId="427A7ADC" w:rsidR="00EC7636" w:rsidRPr="008C3AC3" w:rsidRDefault="00B13D71" w:rsidP="0011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A339D2">
        <w:rPr>
          <w:rFonts w:ascii="Times New Roman" w:hAnsi="Times New Roman" w:cs="Times New Roman"/>
          <w:sz w:val="24"/>
          <w:szCs w:val="24"/>
        </w:rPr>
        <w:t xml:space="preserve">. </w:t>
      </w:r>
      <w:r w:rsidR="00EC7636" w:rsidRPr="008C3AC3">
        <w:rPr>
          <w:rFonts w:ascii="Times New Roman" w:hAnsi="Times New Roman" w:cs="Times New Roman"/>
          <w:sz w:val="24"/>
          <w:szCs w:val="24"/>
        </w:rPr>
        <w:t xml:space="preserve">Mokslo komitetas kartu su </w:t>
      </w:r>
      <w:r w:rsidR="005B6A11" w:rsidRPr="008C3AC3">
        <w:rPr>
          <w:rFonts w:ascii="Times New Roman" w:hAnsi="Times New Roman" w:cs="Times New Roman"/>
          <w:sz w:val="24"/>
          <w:szCs w:val="24"/>
        </w:rPr>
        <w:t xml:space="preserve">Mokslo </w:t>
      </w:r>
      <w:r w:rsidR="00F533C2" w:rsidRPr="008C3AC3">
        <w:rPr>
          <w:rFonts w:ascii="Times New Roman" w:hAnsi="Times New Roman" w:cs="Times New Roman"/>
          <w:sz w:val="24"/>
          <w:szCs w:val="24"/>
        </w:rPr>
        <w:t xml:space="preserve">administravimo </w:t>
      </w:r>
      <w:r w:rsidR="00EC7636" w:rsidRPr="008C3AC3">
        <w:rPr>
          <w:rFonts w:ascii="Times New Roman" w:hAnsi="Times New Roman" w:cs="Times New Roman"/>
          <w:sz w:val="24"/>
          <w:szCs w:val="24"/>
        </w:rPr>
        <w:t xml:space="preserve">skyriumi kasmet teikia </w:t>
      </w:r>
      <w:r w:rsidR="00C86FA2" w:rsidRPr="008C3AC3">
        <w:rPr>
          <w:rFonts w:ascii="Times New Roman" w:hAnsi="Times New Roman" w:cs="Times New Roman"/>
          <w:sz w:val="24"/>
          <w:szCs w:val="24"/>
        </w:rPr>
        <w:t>Universiteto s</w:t>
      </w:r>
      <w:r w:rsidR="00EC7636" w:rsidRPr="008C3AC3">
        <w:rPr>
          <w:rFonts w:ascii="Times New Roman" w:hAnsi="Times New Roman" w:cs="Times New Roman"/>
          <w:sz w:val="24"/>
          <w:szCs w:val="24"/>
        </w:rPr>
        <w:t>enatui Fondo lėšų panaudojimo ataskaitą.</w:t>
      </w:r>
    </w:p>
    <w:p w14:paraId="0B44C638" w14:textId="49D80B22" w:rsidR="003E0817" w:rsidRPr="00B51C82" w:rsidRDefault="00D6590B" w:rsidP="008C3A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874F7BB" w14:textId="77777777" w:rsidR="00561953" w:rsidRDefault="00561953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4890A1BA" w14:textId="460CA2AC" w:rsidR="00D6590B" w:rsidRPr="0011435A" w:rsidRDefault="00D6590B" w:rsidP="007A76F3">
      <w:pPr>
        <w:pStyle w:val="Caption"/>
        <w:ind w:left="6521"/>
        <w:jc w:val="left"/>
        <w:rPr>
          <w:b w:val="0"/>
          <w:sz w:val="24"/>
          <w:szCs w:val="24"/>
        </w:rPr>
      </w:pPr>
      <w:r w:rsidRPr="002240D2">
        <w:rPr>
          <w:b w:val="0"/>
          <w:sz w:val="24"/>
          <w:szCs w:val="24"/>
        </w:rPr>
        <w:lastRenderedPageBreak/>
        <w:t>Vilniaus universiteto mokslo skatinimo fondo nuostatų</w:t>
      </w:r>
    </w:p>
    <w:p w14:paraId="34FA6550" w14:textId="3B02634B" w:rsidR="00B51C82" w:rsidRPr="0011435A" w:rsidRDefault="00F0692B" w:rsidP="007A76F3">
      <w:pPr>
        <w:spacing w:after="0" w:line="240" w:lineRule="auto"/>
        <w:ind w:left="6521"/>
        <w:rPr>
          <w:sz w:val="24"/>
          <w:szCs w:val="24"/>
        </w:rPr>
      </w:pPr>
      <w:r w:rsidRPr="0011435A">
        <w:rPr>
          <w:rFonts w:ascii="Times New Roman" w:hAnsi="Times New Roman" w:cs="Times New Roman"/>
          <w:sz w:val="24"/>
          <w:szCs w:val="24"/>
        </w:rPr>
        <w:t xml:space="preserve">1 </w:t>
      </w:r>
      <w:r w:rsidR="00D6590B" w:rsidRPr="0011435A">
        <w:rPr>
          <w:rFonts w:ascii="Times New Roman" w:hAnsi="Times New Roman" w:cs="Times New Roman"/>
          <w:sz w:val="24"/>
          <w:szCs w:val="24"/>
        </w:rPr>
        <w:t>priedas</w:t>
      </w:r>
    </w:p>
    <w:p w14:paraId="0F24D06E" w14:textId="1362D32B" w:rsidR="00D6590B" w:rsidRDefault="00D6590B" w:rsidP="00D6590B">
      <w:pPr>
        <w:pStyle w:val="Caption"/>
        <w:rPr>
          <w:sz w:val="24"/>
          <w:szCs w:val="24"/>
        </w:rPr>
      </w:pPr>
    </w:p>
    <w:p w14:paraId="514BC8F3" w14:textId="07D70FDA" w:rsidR="00D6590B" w:rsidRPr="007A76F3" w:rsidRDefault="00D6590B" w:rsidP="007A76F3">
      <w:pPr>
        <w:jc w:val="center"/>
        <w:rPr>
          <w:sz w:val="20"/>
          <w:szCs w:val="20"/>
        </w:rPr>
      </w:pPr>
      <w:r w:rsidRPr="007A76F3">
        <w:rPr>
          <w:rFonts w:ascii="Times New Roman" w:hAnsi="Times New Roman" w:cs="Times New Roman"/>
          <w:b/>
          <w:sz w:val="20"/>
          <w:szCs w:val="20"/>
        </w:rPr>
        <w:t>(P</w:t>
      </w:r>
      <w:r w:rsidR="00101D6A">
        <w:rPr>
          <w:rFonts w:ascii="Times New Roman" w:hAnsi="Times New Roman" w:cs="Times New Roman"/>
          <w:b/>
          <w:sz w:val="20"/>
          <w:szCs w:val="20"/>
        </w:rPr>
        <w:t>avyzdinė p</w:t>
      </w:r>
      <w:r w:rsidRPr="007A76F3">
        <w:rPr>
          <w:rFonts w:ascii="Times New Roman" w:hAnsi="Times New Roman" w:cs="Times New Roman"/>
          <w:b/>
          <w:sz w:val="20"/>
          <w:szCs w:val="20"/>
        </w:rPr>
        <w:t xml:space="preserve">araiškos Vilniaus universiteto mokslo skatinimo fondo </w:t>
      </w:r>
      <w:r w:rsidR="002240D2">
        <w:rPr>
          <w:rFonts w:ascii="Times New Roman" w:hAnsi="Times New Roman" w:cs="Times New Roman"/>
          <w:b/>
          <w:sz w:val="20"/>
          <w:szCs w:val="20"/>
        </w:rPr>
        <w:t>lėšoms</w:t>
      </w:r>
      <w:r w:rsidR="002240D2" w:rsidRPr="007A76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76F3">
        <w:rPr>
          <w:rFonts w:ascii="Times New Roman" w:hAnsi="Times New Roman" w:cs="Times New Roman"/>
          <w:b/>
          <w:sz w:val="20"/>
          <w:szCs w:val="20"/>
        </w:rPr>
        <w:t>gauti (tyrėjų  mobilumui skatinti) forma)</w:t>
      </w:r>
    </w:p>
    <w:p w14:paraId="050D8296" w14:textId="3D26A8C1" w:rsidR="00B51C82" w:rsidRPr="007A76F3" w:rsidRDefault="00B51C82" w:rsidP="00D6590B">
      <w:pPr>
        <w:pStyle w:val="Caption"/>
        <w:rPr>
          <w:sz w:val="24"/>
          <w:szCs w:val="24"/>
        </w:rPr>
      </w:pPr>
      <w:r w:rsidRPr="007A76F3">
        <w:rPr>
          <w:sz w:val="24"/>
          <w:szCs w:val="24"/>
        </w:rPr>
        <w:t>VILNIAUS UNIVERSITETO</w:t>
      </w:r>
    </w:p>
    <w:p w14:paraId="725763C5" w14:textId="445B6B9F" w:rsidR="00B51C82" w:rsidRPr="007A76F3" w:rsidRDefault="00D6590B" w:rsidP="00D6590B">
      <w:pPr>
        <w:pStyle w:val="Caption"/>
        <w:rPr>
          <w:sz w:val="24"/>
          <w:szCs w:val="24"/>
        </w:rPr>
      </w:pPr>
      <w:r w:rsidRPr="007A76F3">
        <w:rPr>
          <w:sz w:val="24"/>
          <w:szCs w:val="24"/>
        </w:rPr>
        <w:t xml:space="preserve"> (KAMIENINIO AKADEMINIO PADALINIO IR ŠAKINIO AKADEMINIO PADALINIO PAVADINIMAS)</w:t>
      </w:r>
    </w:p>
    <w:p w14:paraId="6ED81CDD" w14:textId="1DD2B4E1" w:rsidR="00B51C82" w:rsidRPr="007A76F3" w:rsidRDefault="00D6590B" w:rsidP="00C86F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76F3">
        <w:rPr>
          <w:rFonts w:ascii="Times New Roman" w:eastAsia="Calibri" w:hAnsi="Times New Roman" w:cs="Times New Roman"/>
          <w:b/>
          <w:sz w:val="24"/>
          <w:szCs w:val="24"/>
        </w:rPr>
        <w:t xml:space="preserve"> (PAREIGŲ PAVADINIMAS, VARDAS IR PAVARDĖ)</w:t>
      </w:r>
    </w:p>
    <w:p w14:paraId="48E2AF6F" w14:textId="77777777" w:rsidR="00B51C82" w:rsidRPr="00561953" w:rsidRDefault="00B51C82" w:rsidP="00A77466">
      <w:pPr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3B71130F" w14:textId="1BBF1698" w:rsidR="00B51C82" w:rsidRPr="00C86FA2" w:rsidRDefault="00B51C82" w:rsidP="00A77466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D6590B">
        <w:rPr>
          <w:rFonts w:ascii="Times New Roman" w:eastAsia="Calibri" w:hAnsi="Times New Roman" w:cs="Times New Roman"/>
          <w:sz w:val="24"/>
          <w:szCs w:val="24"/>
        </w:rPr>
        <w:t>Vilni</w:t>
      </w:r>
      <w:r w:rsidR="002C0BF0" w:rsidRPr="00D6590B">
        <w:rPr>
          <w:rFonts w:ascii="Times New Roman" w:eastAsia="Calibri" w:hAnsi="Times New Roman" w:cs="Times New Roman"/>
          <w:sz w:val="24"/>
          <w:szCs w:val="24"/>
        </w:rPr>
        <w:t>a</w:t>
      </w:r>
      <w:r w:rsidRPr="00C86FA2">
        <w:rPr>
          <w:rFonts w:ascii="Times New Roman" w:eastAsia="Calibri" w:hAnsi="Times New Roman" w:cs="Times New Roman"/>
          <w:sz w:val="24"/>
          <w:szCs w:val="24"/>
        </w:rPr>
        <w:t xml:space="preserve">us universiteto </w:t>
      </w:r>
      <w:r w:rsidR="00D6590B" w:rsidRPr="00C86FA2">
        <w:rPr>
          <w:rFonts w:ascii="Times New Roman" w:eastAsia="Calibri" w:hAnsi="Times New Roman" w:cs="Times New Roman"/>
          <w:sz w:val="24"/>
          <w:szCs w:val="24"/>
        </w:rPr>
        <w:t>s</w:t>
      </w:r>
      <w:r w:rsidR="00561953" w:rsidRPr="00C86FA2">
        <w:rPr>
          <w:rFonts w:ascii="Times New Roman" w:eastAsia="Calibri" w:hAnsi="Times New Roman" w:cs="Times New Roman"/>
          <w:sz w:val="24"/>
          <w:szCs w:val="24"/>
        </w:rPr>
        <w:t xml:space="preserve">enato </w:t>
      </w:r>
      <w:r w:rsidR="005A7D2C">
        <w:rPr>
          <w:rFonts w:ascii="Times New Roman" w:eastAsia="Calibri" w:hAnsi="Times New Roman" w:cs="Times New Roman"/>
          <w:sz w:val="24"/>
          <w:szCs w:val="24"/>
        </w:rPr>
        <w:t>M</w:t>
      </w:r>
      <w:r w:rsidRPr="00C86FA2">
        <w:rPr>
          <w:rFonts w:ascii="Times New Roman" w:eastAsia="Calibri" w:hAnsi="Times New Roman" w:cs="Times New Roman"/>
          <w:sz w:val="24"/>
          <w:szCs w:val="24"/>
        </w:rPr>
        <w:t>okslo komitetui</w:t>
      </w:r>
      <w:r w:rsidRPr="00C86FA2">
        <w:rPr>
          <w:rFonts w:ascii="Times New Roman" w:eastAsia="Calibri" w:hAnsi="Times New Roman" w:cs="Times New Roman"/>
          <w:sz w:val="24"/>
          <w:szCs w:val="24"/>
        </w:rPr>
        <w:tab/>
      </w:r>
      <w:r w:rsidRPr="00C86FA2">
        <w:rPr>
          <w:rFonts w:ascii="Times New Roman" w:eastAsia="Calibri" w:hAnsi="Times New Roman" w:cs="Times New Roman"/>
          <w:sz w:val="24"/>
          <w:szCs w:val="24"/>
        </w:rPr>
        <w:tab/>
      </w:r>
      <w:r w:rsidRPr="00C86FA2">
        <w:rPr>
          <w:rFonts w:ascii="Times New Roman" w:eastAsia="Calibri" w:hAnsi="Times New Roman" w:cs="Times New Roman"/>
          <w:sz w:val="24"/>
          <w:szCs w:val="24"/>
        </w:rPr>
        <w:tab/>
      </w:r>
    </w:p>
    <w:p w14:paraId="7BF50934" w14:textId="77777777" w:rsidR="00B51C82" w:rsidRPr="00C86FA2" w:rsidRDefault="00B51C82" w:rsidP="00B51C82">
      <w:pPr>
        <w:pStyle w:val="Header"/>
        <w:tabs>
          <w:tab w:val="left" w:pos="720"/>
        </w:tabs>
        <w:rPr>
          <w:szCs w:val="24"/>
        </w:rPr>
      </w:pPr>
    </w:p>
    <w:p w14:paraId="67AA350C" w14:textId="1E4C0FB2" w:rsidR="00B51C82" w:rsidRPr="007A76F3" w:rsidRDefault="00B51C82" w:rsidP="0011435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76F3">
        <w:rPr>
          <w:rFonts w:ascii="Times New Roman" w:eastAsia="Calibri" w:hAnsi="Times New Roman" w:cs="Times New Roman"/>
          <w:b/>
          <w:sz w:val="24"/>
          <w:szCs w:val="24"/>
        </w:rPr>
        <w:t xml:space="preserve">PARAIŠKAVILNIAUS UNIVERSITETO MOKSLO SKATINIMO FONDO </w:t>
      </w:r>
      <w:r w:rsidR="00B71519">
        <w:rPr>
          <w:rFonts w:ascii="Times New Roman" w:eastAsia="Calibri" w:hAnsi="Times New Roman" w:cs="Times New Roman"/>
          <w:b/>
          <w:sz w:val="24"/>
          <w:szCs w:val="24"/>
        </w:rPr>
        <w:t>LĖŠOMS</w:t>
      </w:r>
      <w:r w:rsidR="00B71519" w:rsidRPr="007A7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6F3">
        <w:rPr>
          <w:rFonts w:ascii="Times New Roman" w:eastAsia="Calibri" w:hAnsi="Times New Roman" w:cs="Times New Roman"/>
          <w:b/>
          <w:sz w:val="24"/>
          <w:szCs w:val="24"/>
        </w:rPr>
        <w:t>GAUTI</w:t>
      </w:r>
      <w:r w:rsidR="001143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858A5" w:rsidRPr="007A76F3">
        <w:rPr>
          <w:rFonts w:ascii="Times New Roman" w:hAnsi="Times New Roman" w:cs="Times New Roman"/>
          <w:b/>
          <w:sz w:val="24"/>
          <w:szCs w:val="24"/>
        </w:rPr>
        <w:t>(TYRĖJŲ MOBILUMUI SKATINTI)</w:t>
      </w:r>
    </w:p>
    <w:p w14:paraId="07C1EEFF" w14:textId="77777777" w:rsidR="00B51C82" w:rsidRPr="007A76F3" w:rsidRDefault="00B51C82" w:rsidP="00A7746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FA53C0" w14:textId="435FDB68" w:rsidR="00B51C82" w:rsidRPr="007A76F3" w:rsidRDefault="00B51C82" w:rsidP="00A7746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76F3">
        <w:rPr>
          <w:rFonts w:ascii="Times New Roman" w:eastAsia="Calibri" w:hAnsi="Times New Roman" w:cs="Times New Roman"/>
          <w:sz w:val="24"/>
          <w:szCs w:val="24"/>
        </w:rPr>
        <w:t>20</w:t>
      </w:r>
      <w:r w:rsidR="00D6590B">
        <w:rPr>
          <w:rFonts w:ascii="Times New Roman" w:hAnsi="Times New Roman" w:cs="Times New Roman"/>
          <w:sz w:val="24"/>
          <w:szCs w:val="24"/>
        </w:rPr>
        <w:t xml:space="preserve">... </w:t>
      </w:r>
      <w:r w:rsidR="008858A5" w:rsidRPr="007A76F3">
        <w:rPr>
          <w:rFonts w:ascii="Times New Roman" w:hAnsi="Times New Roman" w:cs="Times New Roman"/>
          <w:sz w:val="24"/>
          <w:szCs w:val="24"/>
        </w:rPr>
        <w:t xml:space="preserve">m. </w:t>
      </w:r>
      <w:r w:rsidR="00D6590B">
        <w:rPr>
          <w:rFonts w:ascii="Times New Roman" w:hAnsi="Times New Roman" w:cs="Times New Roman"/>
          <w:sz w:val="24"/>
          <w:szCs w:val="24"/>
        </w:rPr>
        <w:t xml:space="preserve">....... ... </w:t>
      </w:r>
      <w:r w:rsidR="008858A5" w:rsidRPr="007A76F3">
        <w:rPr>
          <w:rFonts w:ascii="Times New Roman" w:hAnsi="Times New Roman" w:cs="Times New Roman"/>
          <w:sz w:val="24"/>
          <w:szCs w:val="24"/>
        </w:rPr>
        <w:t>d.</w:t>
      </w:r>
    </w:p>
    <w:p w14:paraId="5F6BBF8B" w14:textId="77777777" w:rsidR="00B51C82" w:rsidRPr="007A76F3" w:rsidRDefault="00B51C82" w:rsidP="00A7746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76F3">
        <w:rPr>
          <w:rFonts w:ascii="Times New Roman" w:eastAsia="Calibri" w:hAnsi="Times New Roman" w:cs="Times New Roman"/>
          <w:sz w:val="24"/>
          <w:szCs w:val="24"/>
        </w:rPr>
        <w:t>Vilnius</w:t>
      </w:r>
    </w:p>
    <w:p w14:paraId="43A02CAF" w14:textId="77777777" w:rsidR="00B51C82" w:rsidRPr="007A76F3" w:rsidRDefault="00B51C82" w:rsidP="007A76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DF12B5" w14:textId="56E074D8" w:rsidR="00446580" w:rsidRPr="007A76F3" w:rsidRDefault="00B51C82" w:rsidP="007A7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76F3">
        <w:rPr>
          <w:rFonts w:ascii="Times New Roman" w:eastAsia="Calibri" w:hAnsi="Times New Roman" w:cs="Times New Roman"/>
          <w:sz w:val="24"/>
          <w:szCs w:val="24"/>
        </w:rPr>
        <w:t xml:space="preserve">Prašau skirti </w:t>
      </w:r>
      <w:r w:rsidR="00B71519">
        <w:rPr>
          <w:rFonts w:ascii="Times New Roman" w:eastAsia="Calibri" w:hAnsi="Times New Roman" w:cs="Times New Roman"/>
          <w:sz w:val="24"/>
          <w:szCs w:val="24"/>
        </w:rPr>
        <w:t>Vilniaus universiteto mokslo skatinimo fondo lėšas</w:t>
      </w:r>
      <w:r w:rsidR="00B71519" w:rsidRPr="007A7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6F3">
        <w:rPr>
          <w:rFonts w:ascii="Times New Roman" w:eastAsia="Calibri" w:hAnsi="Times New Roman" w:cs="Times New Roman"/>
          <w:sz w:val="24"/>
          <w:szCs w:val="24"/>
        </w:rPr>
        <w:t>...</w:t>
      </w:r>
      <w:r w:rsidR="00D6590B">
        <w:rPr>
          <w:rFonts w:ascii="Times New Roman" w:eastAsia="Calibri" w:hAnsi="Times New Roman" w:cs="Times New Roman"/>
          <w:sz w:val="24"/>
          <w:szCs w:val="24"/>
        </w:rPr>
        <w:t xml:space="preserve">..... </w:t>
      </w:r>
      <w:r w:rsidR="00D6590B" w:rsidRPr="007A76F3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A76F3" w:rsidRPr="007A76F3">
        <w:rPr>
          <w:rFonts w:ascii="Times New Roman" w:eastAsia="Calibri" w:hAnsi="Times New Roman" w:cs="Times New Roman"/>
          <w:i/>
          <w:sz w:val="24"/>
          <w:szCs w:val="24"/>
        </w:rPr>
        <w:t xml:space="preserve">bendra suma Eur, </w:t>
      </w:r>
      <w:r w:rsidRPr="007A76F3">
        <w:rPr>
          <w:rFonts w:ascii="Times New Roman" w:eastAsia="Calibri" w:hAnsi="Times New Roman" w:cs="Times New Roman"/>
          <w:i/>
          <w:sz w:val="24"/>
          <w:szCs w:val="24"/>
        </w:rPr>
        <w:t>tikslas, data, vieta, trumpa motyvacija, pranešimo tipas (jei numatoma</w:t>
      </w:r>
      <w:r w:rsidR="00DF07FB" w:rsidRPr="007A76F3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11435A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446580" w:rsidRPr="007A76F3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5B1FB0" w:rsidRPr="007A76F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3B891C71" w14:textId="0AF1A95E" w:rsidR="00B51C82" w:rsidRPr="007A76F3" w:rsidRDefault="00446580" w:rsidP="007A7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6F3">
        <w:rPr>
          <w:rFonts w:ascii="Times New Roman" w:eastAsia="Calibri" w:hAnsi="Times New Roman" w:cs="Times New Roman"/>
          <w:i/>
          <w:sz w:val="24"/>
          <w:szCs w:val="24"/>
        </w:rPr>
        <w:t>Trumpai apibūdinkite</w:t>
      </w:r>
      <w:r w:rsidR="00DB2DDB">
        <w:rPr>
          <w:rFonts w:ascii="Times New Roman" w:eastAsia="Calibri" w:hAnsi="Times New Roman" w:cs="Times New Roman"/>
          <w:i/>
          <w:sz w:val="24"/>
          <w:szCs w:val="24"/>
        </w:rPr>
        <w:t xml:space="preserve"> (ne daugiau 1000 sp</w:t>
      </w:r>
      <w:r w:rsidR="005E7672">
        <w:rPr>
          <w:rFonts w:ascii="Times New Roman" w:eastAsia="Calibri" w:hAnsi="Times New Roman" w:cs="Times New Roman"/>
          <w:i/>
          <w:sz w:val="24"/>
          <w:szCs w:val="24"/>
        </w:rPr>
        <w:t>audos</w:t>
      </w:r>
      <w:r w:rsidR="00DB2DDB">
        <w:rPr>
          <w:rFonts w:ascii="Times New Roman" w:eastAsia="Calibri" w:hAnsi="Times New Roman" w:cs="Times New Roman"/>
          <w:i/>
          <w:sz w:val="24"/>
          <w:szCs w:val="24"/>
        </w:rPr>
        <w:t xml:space="preserve"> ženklų)</w:t>
      </w:r>
      <w:r w:rsidRPr="007A76F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475D1">
        <w:rPr>
          <w:rFonts w:ascii="Times New Roman" w:eastAsia="Calibri" w:hAnsi="Times New Roman" w:cs="Times New Roman"/>
          <w:i/>
          <w:sz w:val="24"/>
          <w:szCs w:val="24"/>
        </w:rPr>
        <w:t>j</w:t>
      </w:r>
      <w:r w:rsidRPr="007A76F3">
        <w:rPr>
          <w:rFonts w:ascii="Times New Roman" w:eastAsia="Calibri" w:hAnsi="Times New Roman" w:cs="Times New Roman"/>
          <w:i/>
          <w:sz w:val="24"/>
          <w:szCs w:val="24"/>
        </w:rPr>
        <w:t xml:space="preserve">ūsų </w:t>
      </w:r>
      <w:r w:rsidR="005B1FB0" w:rsidRPr="007A76F3">
        <w:rPr>
          <w:rFonts w:ascii="Times New Roman" w:eastAsia="Calibri" w:hAnsi="Times New Roman" w:cs="Times New Roman"/>
          <w:i/>
          <w:sz w:val="24"/>
          <w:szCs w:val="24"/>
        </w:rPr>
        <w:t>pe</w:t>
      </w:r>
      <w:r w:rsidRPr="007A76F3">
        <w:rPr>
          <w:rFonts w:ascii="Times New Roman" w:eastAsia="Calibri" w:hAnsi="Times New Roman" w:cs="Times New Roman"/>
          <w:i/>
          <w:sz w:val="24"/>
          <w:szCs w:val="24"/>
        </w:rPr>
        <w:t xml:space="preserve">r </w:t>
      </w:r>
      <w:r w:rsidR="00D6590B">
        <w:rPr>
          <w:rFonts w:ascii="Times New Roman" w:eastAsia="Calibri" w:hAnsi="Times New Roman" w:cs="Times New Roman"/>
          <w:i/>
          <w:sz w:val="24"/>
          <w:szCs w:val="24"/>
        </w:rPr>
        <w:t>pastaruosius</w:t>
      </w:r>
      <w:r w:rsidRPr="007A76F3">
        <w:rPr>
          <w:rFonts w:ascii="Times New Roman" w:eastAsia="Calibri" w:hAnsi="Times New Roman" w:cs="Times New Roman"/>
          <w:i/>
          <w:sz w:val="24"/>
          <w:szCs w:val="24"/>
        </w:rPr>
        <w:t xml:space="preserve"> 5 metus parengtą mokslinę produkciją</w:t>
      </w:r>
      <w:r w:rsidR="005B1FB0" w:rsidRPr="007A76F3">
        <w:rPr>
          <w:rFonts w:ascii="Times New Roman" w:eastAsia="Calibri" w:hAnsi="Times New Roman" w:cs="Times New Roman"/>
          <w:i/>
          <w:sz w:val="24"/>
          <w:szCs w:val="24"/>
        </w:rPr>
        <w:t xml:space="preserve"> su Vilniaus univ</w:t>
      </w:r>
      <w:r w:rsidRPr="007A76F3">
        <w:rPr>
          <w:rFonts w:ascii="Times New Roman" w:eastAsia="Calibri" w:hAnsi="Times New Roman" w:cs="Times New Roman"/>
          <w:i/>
          <w:sz w:val="24"/>
          <w:szCs w:val="24"/>
        </w:rPr>
        <w:t xml:space="preserve">ersiteto prieskyra ir, jei buvo, </w:t>
      </w:r>
      <w:r w:rsidR="00D6590B">
        <w:rPr>
          <w:rFonts w:ascii="Times New Roman" w:eastAsia="Calibri" w:hAnsi="Times New Roman" w:cs="Times New Roman"/>
          <w:i/>
          <w:sz w:val="24"/>
          <w:szCs w:val="24"/>
        </w:rPr>
        <w:t>pastarosios</w:t>
      </w:r>
      <w:r w:rsidR="00DF07FB" w:rsidRPr="007A76F3">
        <w:rPr>
          <w:rFonts w:ascii="Times New Roman" w:eastAsia="Calibri" w:hAnsi="Times New Roman" w:cs="Times New Roman"/>
          <w:i/>
          <w:sz w:val="24"/>
          <w:szCs w:val="24"/>
        </w:rPr>
        <w:t xml:space="preserve"> Mo</w:t>
      </w:r>
      <w:r w:rsidRPr="007A76F3">
        <w:rPr>
          <w:rFonts w:ascii="Times New Roman" w:eastAsia="Calibri" w:hAnsi="Times New Roman" w:cs="Times New Roman"/>
          <w:i/>
          <w:sz w:val="24"/>
          <w:szCs w:val="24"/>
        </w:rPr>
        <w:t>kslo skatinimo fondo finansuotos išvykos rezultatus</w:t>
      </w:r>
      <w:r w:rsidR="00D6590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184220" w14:textId="5FA5946B" w:rsidR="00B51C82" w:rsidRPr="00561953" w:rsidRDefault="00B51C82" w:rsidP="007A76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A76F3">
        <w:rPr>
          <w:rFonts w:ascii="Times New Roman" w:eastAsia="Calibri" w:hAnsi="Times New Roman" w:cs="Times New Roman"/>
          <w:sz w:val="24"/>
          <w:szCs w:val="24"/>
        </w:rPr>
        <w:t>Numatomos išlaidos: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665"/>
        <w:gridCol w:w="1670"/>
        <w:gridCol w:w="1615"/>
      </w:tblGrid>
      <w:tr w:rsidR="00B51C82" w:rsidRPr="00561953" w14:paraId="44390A5A" w14:textId="77777777" w:rsidTr="007A76F3">
        <w:tc>
          <w:tcPr>
            <w:tcW w:w="4678" w:type="dxa"/>
          </w:tcPr>
          <w:p w14:paraId="4FAD9C51" w14:textId="77777777"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561953">
              <w:rPr>
                <w:rFonts w:ascii="Times New Roman" w:eastAsia="Calibri" w:hAnsi="Times New Roman" w:cs="Times New Roman"/>
                <w:b/>
              </w:rPr>
              <w:t>Išlaidos</w:t>
            </w:r>
          </w:p>
        </w:tc>
        <w:tc>
          <w:tcPr>
            <w:tcW w:w="1665" w:type="dxa"/>
          </w:tcPr>
          <w:p w14:paraId="5252AF55" w14:textId="77777777" w:rsidR="00B51C82" w:rsidRPr="00561953" w:rsidRDefault="00B51C82" w:rsidP="00506B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1953">
              <w:rPr>
                <w:rFonts w:ascii="Times New Roman" w:eastAsia="Calibri" w:hAnsi="Times New Roman" w:cs="Times New Roman"/>
                <w:b/>
              </w:rPr>
              <w:t>Reikalinga suma (</w:t>
            </w:r>
            <w:r w:rsidR="00506B20">
              <w:rPr>
                <w:rFonts w:ascii="Times New Roman" w:eastAsia="Calibri" w:hAnsi="Times New Roman" w:cs="Times New Roman"/>
                <w:b/>
              </w:rPr>
              <w:t>Eur</w:t>
            </w:r>
            <w:r w:rsidRPr="00561953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670" w:type="dxa"/>
          </w:tcPr>
          <w:p w14:paraId="491D3CE6" w14:textId="77777777" w:rsidR="00B51C82" w:rsidRPr="00561953" w:rsidRDefault="00B51C82" w:rsidP="00506B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1953">
              <w:rPr>
                <w:rFonts w:ascii="Times New Roman" w:eastAsia="Calibri" w:hAnsi="Times New Roman" w:cs="Times New Roman"/>
                <w:b/>
              </w:rPr>
              <w:t>Turimi finansavimo šaltiniai (</w:t>
            </w:r>
            <w:r w:rsidR="00506B20">
              <w:rPr>
                <w:rFonts w:ascii="Times New Roman" w:eastAsia="Calibri" w:hAnsi="Times New Roman" w:cs="Times New Roman"/>
                <w:b/>
              </w:rPr>
              <w:t>Eur</w:t>
            </w:r>
            <w:r w:rsidRPr="00561953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615" w:type="dxa"/>
          </w:tcPr>
          <w:p w14:paraId="01B6286A" w14:textId="380AA5C8" w:rsidR="00B51C82" w:rsidRPr="00561953" w:rsidRDefault="00B51C82" w:rsidP="00506B2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FF"/>
              </w:rPr>
            </w:pPr>
            <w:r w:rsidRPr="00B90E63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Prašoma </w:t>
            </w:r>
            <w:r w:rsidR="00D6590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suma </w:t>
            </w:r>
            <w:r w:rsidRPr="00B90E63">
              <w:rPr>
                <w:rFonts w:ascii="Times New Roman" w:eastAsia="Calibri" w:hAnsi="Times New Roman" w:cs="Times New Roman"/>
                <w:b/>
                <w:color w:val="000000" w:themeColor="text1"/>
              </w:rPr>
              <w:t>iš fondo (</w:t>
            </w:r>
            <w:r w:rsidR="00506B20" w:rsidRPr="00B90E63">
              <w:rPr>
                <w:rFonts w:ascii="Times New Roman" w:eastAsia="Calibri" w:hAnsi="Times New Roman" w:cs="Times New Roman"/>
                <w:b/>
                <w:color w:val="000000" w:themeColor="text1"/>
              </w:rPr>
              <w:t>Eur</w:t>
            </w:r>
            <w:r w:rsidRPr="00B90E63">
              <w:rPr>
                <w:rFonts w:ascii="Times New Roman" w:eastAsia="Calibri" w:hAnsi="Times New Roman" w:cs="Times New Roman"/>
                <w:b/>
                <w:color w:val="000000" w:themeColor="text1"/>
              </w:rPr>
              <w:t>)</w:t>
            </w:r>
          </w:p>
        </w:tc>
      </w:tr>
      <w:tr w:rsidR="00B51C82" w:rsidRPr="00561953" w14:paraId="3165879A" w14:textId="77777777" w:rsidTr="007A76F3">
        <w:tc>
          <w:tcPr>
            <w:tcW w:w="4678" w:type="dxa"/>
          </w:tcPr>
          <w:p w14:paraId="5B4F001A" w14:textId="77777777"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61953">
              <w:rPr>
                <w:rFonts w:ascii="Times New Roman" w:eastAsia="Calibri" w:hAnsi="Times New Roman" w:cs="Times New Roman"/>
              </w:rPr>
              <w:t>Kelionės išlaidos (įskaitant draudimą)</w:t>
            </w:r>
          </w:p>
        </w:tc>
        <w:tc>
          <w:tcPr>
            <w:tcW w:w="1665" w:type="dxa"/>
          </w:tcPr>
          <w:p w14:paraId="00C3DB63" w14:textId="77777777"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</w:tcPr>
          <w:p w14:paraId="74C414B1" w14:textId="77777777"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5" w:type="dxa"/>
          </w:tcPr>
          <w:p w14:paraId="215ABF31" w14:textId="77777777"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  <w:color w:val="0000FF"/>
              </w:rPr>
            </w:pPr>
          </w:p>
        </w:tc>
      </w:tr>
      <w:tr w:rsidR="00B51C82" w:rsidRPr="00561953" w14:paraId="2785871D" w14:textId="77777777" w:rsidTr="007A76F3">
        <w:tc>
          <w:tcPr>
            <w:tcW w:w="4678" w:type="dxa"/>
          </w:tcPr>
          <w:p w14:paraId="1F0FFFC1" w14:textId="77777777"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61953">
              <w:rPr>
                <w:rFonts w:ascii="Times New Roman" w:eastAsia="Calibri" w:hAnsi="Times New Roman" w:cs="Times New Roman"/>
              </w:rPr>
              <w:t>Vietinis transportas</w:t>
            </w:r>
          </w:p>
        </w:tc>
        <w:tc>
          <w:tcPr>
            <w:tcW w:w="1665" w:type="dxa"/>
          </w:tcPr>
          <w:p w14:paraId="43D35CAA" w14:textId="77777777"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</w:tcPr>
          <w:p w14:paraId="1E96BF86" w14:textId="77777777"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5" w:type="dxa"/>
          </w:tcPr>
          <w:p w14:paraId="183E4263" w14:textId="77777777"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  <w:color w:val="0000FF"/>
              </w:rPr>
            </w:pPr>
          </w:p>
        </w:tc>
      </w:tr>
      <w:tr w:rsidR="00B51C82" w:rsidRPr="00561953" w14:paraId="63DE6F08" w14:textId="77777777" w:rsidTr="007A76F3">
        <w:tc>
          <w:tcPr>
            <w:tcW w:w="4678" w:type="dxa"/>
          </w:tcPr>
          <w:p w14:paraId="489D3163" w14:textId="77777777"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61953">
              <w:rPr>
                <w:rFonts w:ascii="Times New Roman" w:eastAsia="Calibri" w:hAnsi="Times New Roman" w:cs="Times New Roman"/>
              </w:rPr>
              <w:t xml:space="preserve">Registracijos mokestis </w:t>
            </w:r>
          </w:p>
        </w:tc>
        <w:tc>
          <w:tcPr>
            <w:tcW w:w="1665" w:type="dxa"/>
          </w:tcPr>
          <w:p w14:paraId="517C723D" w14:textId="77777777"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</w:tcPr>
          <w:p w14:paraId="2E376EBE" w14:textId="77777777"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5" w:type="dxa"/>
          </w:tcPr>
          <w:p w14:paraId="1FA04E09" w14:textId="77777777"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  <w:color w:val="0000FF"/>
              </w:rPr>
            </w:pPr>
          </w:p>
        </w:tc>
      </w:tr>
      <w:tr w:rsidR="00B51C82" w:rsidRPr="00561953" w14:paraId="21168090" w14:textId="77777777" w:rsidTr="007A76F3">
        <w:tc>
          <w:tcPr>
            <w:tcW w:w="4678" w:type="dxa"/>
          </w:tcPr>
          <w:p w14:paraId="675675D9" w14:textId="77777777"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61953">
              <w:rPr>
                <w:rFonts w:ascii="Times New Roman" w:eastAsia="Calibri" w:hAnsi="Times New Roman" w:cs="Times New Roman"/>
              </w:rPr>
              <w:t>Dienpinigiai</w:t>
            </w:r>
          </w:p>
        </w:tc>
        <w:tc>
          <w:tcPr>
            <w:tcW w:w="1665" w:type="dxa"/>
          </w:tcPr>
          <w:p w14:paraId="7AF3EDE7" w14:textId="77777777"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</w:tcPr>
          <w:p w14:paraId="7AFAC295" w14:textId="77777777"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5" w:type="dxa"/>
          </w:tcPr>
          <w:p w14:paraId="0107BE27" w14:textId="77777777"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  <w:color w:val="0000FF"/>
              </w:rPr>
            </w:pPr>
          </w:p>
        </w:tc>
      </w:tr>
      <w:tr w:rsidR="00B51C82" w:rsidRPr="00561953" w14:paraId="59F4160D" w14:textId="77777777" w:rsidTr="007A76F3">
        <w:tc>
          <w:tcPr>
            <w:tcW w:w="4678" w:type="dxa"/>
          </w:tcPr>
          <w:p w14:paraId="774ED619" w14:textId="614E7D77" w:rsidR="00B51C82" w:rsidRPr="00561953" w:rsidRDefault="005B1FB0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Apgyvendinimo</w:t>
            </w:r>
            <w:r w:rsidRPr="00561953">
              <w:rPr>
                <w:rFonts w:ascii="Times New Roman" w:eastAsia="Calibri" w:hAnsi="Times New Roman" w:cs="Times New Roman"/>
              </w:rPr>
              <w:t xml:space="preserve"> </w:t>
            </w:r>
            <w:r w:rsidR="00B51C82" w:rsidRPr="00561953">
              <w:rPr>
                <w:rFonts w:ascii="Times New Roman" w:eastAsia="Calibri" w:hAnsi="Times New Roman" w:cs="Times New Roman"/>
              </w:rPr>
              <w:t>išlaidos</w:t>
            </w:r>
          </w:p>
        </w:tc>
        <w:tc>
          <w:tcPr>
            <w:tcW w:w="1665" w:type="dxa"/>
          </w:tcPr>
          <w:p w14:paraId="267874DB" w14:textId="77777777"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0" w:type="dxa"/>
          </w:tcPr>
          <w:p w14:paraId="7627C9DA" w14:textId="77777777"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5" w:type="dxa"/>
          </w:tcPr>
          <w:p w14:paraId="6F77974B" w14:textId="77777777"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  <w:color w:val="0000FF"/>
              </w:rPr>
            </w:pPr>
          </w:p>
        </w:tc>
      </w:tr>
      <w:tr w:rsidR="00B51C82" w:rsidRPr="00561953" w14:paraId="3982E3D3" w14:textId="77777777" w:rsidTr="007A76F3">
        <w:tc>
          <w:tcPr>
            <w:tcW w:w="4678" w:type="dxa"/>
          </w:tcPr>
          <w:p w14:paraId="4C20CE74" w14:textId="77777777" w:rsidR="00B51C82" w:rsidRPr="00561953" w:rsidRDefault="00B51C82" w:rsidP="00A77466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561953">
              <w:rPr>
                <w:rFonts w:ascii="Times New Roman" w:eastAsia="Calibri" w:hAnsi="Times New Roman" w:cs="Times New Roman"/>
                <w:b/>
              </w:rPr>
              <w:t>Iš viso:</w:t>
            </w:r>
          </w:p>
        </w:tc>
        <w:tc>
          <w:tcPr>
            <w:tcW w:w="1665" w:type="dxa"/>
          </w:tcPr>
          <w:p w14:paraId="219D2025" w14:textId="77777777"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70" w:type="dxa"/>
          </w:tcPr>
          <w:p w14:paraId="23E6E36A" w14:textId="77777777"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5" w:type="dxa"/>
          </w:tcPr>
          <w:p w14:paraId="6BAF2748" w14:textId="77777777" w:rsidR="00B51C82" w:rsidRPr="00561953" w:rsidRDefault="00B51C82" w:rsidP="00A77466">
            <w:pPr>
              <w:spacing w:after="0"/>
              <w:rPr>
                <w:rFonts w:ascii="Times New Roman" w:eastAsia="Calibri" w:hAnsi="Times New Roman" w:cs="Times New Roman"/>
                <w:b/>
                <w:color w:val="0000FF"/>
              </w:rPr>
            </w:pPr>
          </w:p>
        </w:tc>
      </w:tr>
    </w:tbl>
    <w:p w14:paraId="6D6AFA6E" w14:textId="77777777" w:rsidR="00B51C82" w:rsidRPr="00561953" w:rsidRDefault="00B51C82" w:rsidP="00A77466">
      <w:pPr>
        <w:spacing w:after="0"/>
        <w:rPr>
          <w:rFonts w:ascii="Times New Roman" w:eastAsia="Calibri" w:hAnsi="Times New Roman" w:cs="Times New Roman"/>
        </w:rPr>
      </w:pPr>
    </w:p>
    <w:p w14:paraId="3C163390" w14:textId="77777777" w:rsidR="00B51C82" w:rsidRPr="002240D2" w:rsidRDefault="00B51C82" w:rsidP="007A76F3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2240D2">
        <w:rPr>
          <w:rFonts w:ascii="Times New Roman" w:eastAsia="Calibri" w:hAnsi="Times New Roman" w:cs="Times New Roman"/>
          <w:sz w:val="24"/>
          <w:szCs w:val="24"/>
        </w:rPr>
        <w:t>PRIDEDAMA:</w:t>
      </w:r>
    </w:p>
    <w:p w14:paraId="3AC500D7" w14:textId="6440E58F" w:rsidR="00B51C82" w:rsidRPr="002240D2" w:rsidRDefault="00B51C82" w:rsidP="007A76F3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2240D2">
        <w:rPr>
          <w:rFonts w:ascii="Times New Roman" w:eastAsia="Calibri" w:hAnsi="Times New Roman" w:cs="Times New Roman"/>
          <w:sz w:val="24"/>
          <w:szCs w:val="24"/>
        </w:rPr>
        <w:t>1. ...........................</w:t>
      </w:r>
      <w:r w:rsidR="00D6590B" w:rsidRPr="002240D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240D2">
        <w:rPr>
          <w:rFonts w:ascii="Times New Roman" w:eastAsia="Calibri" w:hAnsi="Times New Roman" w:cs="Times New Roman"/>
          <w:sz w:val="24"/>
          <w:szCs w:val="24"/>
        </w:rPr>
        <w:t>... lapai</w:t>
      </w:r>
      <w:r w:rsidR="00D6590B" w:rsidRPr="002240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BE16AB" w14:textId="2C05E20D" w:rsidR="00B51C82" w:rsidRPr="002240D2" w:rsidRDefault="00B51C82" w:rsidP="007A76F3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2240D2">
        <w:rPr>
          <w:rFonts w:ascii="Times New Roman" w:eastAsia="Calibri" w:hAnsi="Times New Roman" w:cs="Times New Roman"/>
          <w:sz w:val="24"/>
          <w:szCs w:val="24"/>
        </w:rPr>
        <w:t>2.</w:t>
      </w:r>
      <w:r w:rsidR="0011435A" w:rsidRPr="002240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40D2">
        <w:rPr>
          <w:rFonts w:ascii="Times New Roman" w:eastAsia="Calibri" w:hAnsi="Times New Roman" w:cs="Times New Roman"/>
          <w:sz w:val="24"/>
          <w:szCs w:val="24"/>
        </w:rPr>
        <w:t>............................</w:t>
      </w:r>
      <w:r w:rsidR="00D6590B" w:rsidRPr="002240D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240D2">
        <w:rPr>
          <w:rFonts w:ascii="Times New Roman" w:eastAsia="Calibri" w:hAnsi="Times New Roman" w:cs="Times New Roman"/>
          <w:sz w:val="24"/>
          <w:szCs w:val="24"/>
        </w:rPr>
        <w:t>...</w:t>
      </w:r>
      <w:r w:rsidR="00D6590B" w:rsidRPr="002240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40D2">
        <w:rPr>
          <w:rFonts w:ascii="Times New Roman" w:eastAsia="Calibri" w:hAnsi="Times New Roman" w:cs="Times New Roman"/>
          <w:sz w:val="24"/>
          <w:szCs w:val="24"/>
        </w:rPr>
        <w:t>lapai</w:t>
      </w:r>
      <w:r w:rsidR="00D6590B" w:rsidRPr="002240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785A70" w14:textId="77777777" w:rsidR="00B51C82" w:rsidRPr="002240D2" w:rsidRDefault="00B51C82" w:rsidP="00A774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361"/>
        <w:gridCol w:w="3260"/>
        <w:gridCol w:w="2233"/>
      </w:tblGrid>
      <w:tr w:rsidR="00B51C82" w:rsidRPr="00E3191C" w14:paraId="6226C126" w14:textId="77777777" w:rsidTr="007A76F3">
        <w:tc>
          <w:tcPr>
            <w:tcW w:w="4361" w:type="dxa"/>
          </w:tcPr>
          <w:p w14:paraId="41325CFE" w14:textId="77777777" w:rsidR="00B51C82" w:rsidRPr="002240D2" w:rsidRDefault="00B51C82" w:rsidP="002F3A6E">
            <w:pPr>
              <w:pStyle w:val="Header"/>
              <w:tabs>
                <w:tab w:val="left" w:pos="720"/>
              </w:tabs>
              <w:rPr>
                <w:szCs w:val="24"/>
              </w:rPr>
            </w:pPr>
            <w:r w:rsidRPr="002240D2">
              <w:rPr>
                <w:szCs w:val="24"/>
              </w:rPr>
              <w:t>Pareiškėjas</w:t>
            </w:r>
          </w:p>
        </w:tc>
        <w:tc>
          <w:tcPr>
            <w:tcW w:w="3260" w:type="dxa"/>
          </w:tcPr>
          <w:p w14:paraId="4426621A" w14:textId="77777777" w:rsidR="00B51C82" w:rsidRPr="002240D2" w:rsidRDefault="00B51C82" w:rsidP="002F3A6E">
            <w:pPr>
              <w:pStyle w:val="Header"/>
              <w:tabs>
                <w:tab w:val="left" w:pos="720"/>
              </w:tabs>
              <w:rPr>
                <w:szCs w:val="24"/>
              </w:rPr>
            </w:pPr>
            <w:r w:rsidRPr="002240D2">
              <w:rPr>
                <w:szCs w:val="24"/>
              </w:rPr>
              <w:t>(Parašas)</w:t>
            </w:r>
          </w:p>
        </w:tc>
        <w:tc>
          <w:tcPr>
            <w:tcW w:w="2233" w:type="dxa"/>
          </w:tcPr>
          <w:p w14:paraId="0F8E5385" w14:textId="20419812" w:rsidR="00B51C82" w:rsidRPr="002240D2" w:rsidRDefault="00B51C82" w:rsidP="002F3A6E">
            <w:pPr>
              <w:pStyle w:val="Header"/>
              <w:tabs>
                <w:tab w:val="left" w:pos="46"/>
              </w:tabs>
              <w:jc w:val="center"/>
              <w:rPr>
                <w:szCs w:val="24"/>
              </w:rPr>
            </w:pPr>
            <w:r w:rsidRPr="002240D2">
              <w:rPr>
                <w:szCs w:val="24"/>
              </w:rPr>
              <w:t>(</w:t>
            </w:r>
            <w:r w:rsidR="00D6590B" w:rsidRPr="002240D2">
              <w:rPr>
                <w:szCs w:val="24"/>
              </w:rPr>
              <w:t>V</w:t>
            </w:r>
            <w:r w:rsidRPr="002240D2">
              <w:rPr>
                <w:szCs w:val="24"/>
              </w:rPr>
              <w:t>ardas</w:t>
            </w:r>
            <w:r w:rsidR="00D6590B" w:rsidRPr="002240D2">
              <w:rPr>
                <w:szCs w:val="24"/>
              </w:rPr>
              <w:t xml:space="preserve"> ir</w:t>
            </w:r>
            <w:r w:rsidRPr="002240D2">
              <w:rPr>
                <w:szCs w:val="24"/>
              </w:rPr>
              <w:t xml:space="preserve"> pavardė)</w:t>
            </w:r>
          </w:p>
        </w:tc>
      </w:tr>
    </w:tbl>
    <w:p w14:paraId="03CCB29D" w14:textId="77777777" w:rsidR="00B51C82" w:rsidRPr="00561953" w:rsidRDefault="00B51C82" w:rsidP="00A77466">
      <w:pPr>
        <w:spacing w:after="0"/>
        <w:rPr>
          <w:rFonts w:ascii="Times New Roman" w:eastAsia="Calibri" w:hAnsi="Times New Roman" w:cs="Times New Roman"/>
        </w:rPr>
      </w:pPr>
    </w:p>
    <w:p w14:paraId="6B3F7E66" w14:textId="2AF7C981" w:rsidR="003E416E" w:rsidRDefault="003E416E" w:rsidP="00A77466">
      <w:pPr>
        <w:spacing w:after="0"/>
        <w:rPr>
          <w:rFonts w:ascii="Times New Roman" w:hAnsi="Times New Roman" w:cs="Times New Roman"/>
        </w:rPr>
      </w:pPr>
    </w:p>
    <w:p w14:paraId="6480D781" w14:textId="512B8947" w:rsidR="00D6590B" w:rsidRDefault="00D6590B" w:rsidP="00A774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(Šakinio akademinio padalinio vadovo pareigos)             (Kamieninio akademinio padalinio vadovo pareigos)</w:t>
      </w:r>
    </w:p>
    <w:p w14:paraId="0E3E46D5" w14:textId="794BC3D7" w:rsidR="00D6590B" w:rsidRDefault="00D6590B" w:rsidP="00A774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(Parašas)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(Parašas)</w:t>
      </w:r>
    </w:p>
    <w:p w14:paraId="6AA5002C" w14:textId="2411F82D" w:rsidR="00D6590B" w:rsidRDefault="00D6590B" w:rsidP="00A774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(Vardas ir pavardė)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(Vardas ir pavardė)</w:t>
      </w:r>
    </w:p>
    <w:p w14:paraId="606A8FBE" w14:textId="46D328F6" w:rsidR="00D6590B" w:rsidRDefault="00D6590B" w:rsidP="00A774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(Data)</w:t>
      </w:r>
    </w:p>
    <w:p w14:paraId="2DD73504" w14:textId="38E7440F" w:rsidR="00F0692B" w:rsidRDefault="00F0692B" w:rsidP="00A77466">
      <w:pPr>
        <w:spacing w:after="0"/>
        <w:rPr>
          <w:rFonts w:ascii="Times New Roman" w:hAnsi="Times New Roman" w:cs="Times New Roman"/>
        </w:rPr>
      </w:pPr>
    </w:p>
    <w:p w14:paraId="1B2AD1C9" w14:textId="4045DA36" w:rsidR="00F0692B" w:rsidRDefault="00F0692B" w:rsidP="00A77466">
      <w:pPr>
        <w:spacing w:after="0"/>
        <w:rPr>
          <w:rFonts w:ascii="Times New Roman" w:hAnsi="Times New Roman" w:cs="Times New Roman"/>
        </w:rPr>
      </w:pPr>
    </w:p>
    <w:p w14:paraId="52D12840" w14:textId="10EEA43E" w:rsidR="00F0692B" w:rsidRDefault="00F0692B" w:rsidP="00A77466">
      <w:pPr>
        <w:spacing w:after="0"/>
        <w:rPr>
          <w:rFonts w:ascii="Times New Roman" w:hAnsi="Times New Roman" w:cs="Times New Roman"/>
        </w:rPr>
      </w:pPr>
    </w:p>
    <w:p w14:paraId="010BBDD8" w14:textId="1D76151F" w:rsidR="00F0692B" w:rsidRPr="0011435A" w:rsidRDefault="00F0692B" w:rsidP="00E3191C">
      <w:pPr>
        <w:pStyle w:val="Caption"/>
        <w:ind w:left="6521"/>
        <w:jc w:val="both"/>
        <w:rPr>
          <w:b w:val="0"/>
          <w:sz w:val="24"/>
          <w:szCs w:val="24"/>
        </w:rPr>
      </w:pPr>
      <w:r w:rsidRPr="002240D2">
        <w:rPr>
          <w:b w:val="0"/>
          <w:sz w:val="24"/>
          <w:szCs w:val="24"/>
        </w:rPr>
        <w:t>Vilniaus universiteto mokslo skatinimo fondo nuostatų</w:t>
      </w:r>
    </w:p>
    <w:p w14:paraId="59DB4C53" w14:textId="65CCE8CC" w:rsidR="00F0692B" w:rsidRPr="002240D2" w:rsidRDefault="00F0692B" w:rsidP="00A86728">
      <w:pPr>
        <w:pStyle w:val="BodyTextIndent"/>
        <w:spacing w:after="0" w:line="240" w:lineRule="auto"/>
        <w:ind w:left="652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0D2">
        <w:rPr>
          <w:rFonts w:ascii="Times New Roman" w:hAnsi="Times New Roman" w:cs="Times New Roman"/>
          <w:bCs/>
          <w:sz w:val="24"/>
          <w:szCs w:val="24"/>
        </w:rPr>
        <w:t>2 priedas</w:t>
      </w:r>
    </w:p>
    <w:p w14:paraId="4D0BF547" w14:textId="65340EA0" w:rsidR="00F0692B" w:rsidRDefault="00F0692B" w:rsidP="00A86728">
      <w:pPr>
        <w:pStyle w:val="BodyTextIndent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921F595" w14:textId="2AC1BAAE" w:rsidR="00A339D2" w:rsidRDefault="00A339D2" w:rsidP="002240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76F3">
        <w:rPr>
          <w:rFonts w:ascii="Times New Roman" w:hAnsi="Times New Roman" w:cs="Times New Roman"/>
          <w:b/>
          <w:sz w:val="20"/>
          <w:szCs w:val="20"/>
        </w:rPr>
        <w:t>(P</w:t>
      </w:r>
      <w:r w:rsidR="00101D6A">
        <w:rPr>
          <w:rFonts w:ascii="Times New Roman" w:hAnsi="Times New Roman" w:cs="Times New Roman"/>
          <w:b/>
          <w:sz w:val="20"/>
          <w:szCs w:val="20"/>
        </w:rPr>
        <w:t>avyzdinė p</w:t>
      </w:r>
      <w:r w:rsidRPr="007A76F3">
        <w:rPr>
          <w:rFonts w:ascii="Times New Roman" w:hAnsi="Times New Roman" w:cs="Times New Roman"/>
          <w:b/>
          <w:sz w:val="20"/>
          <w:szCs w:val="20"/>
        </w:rPr>
        <w:t xml:space="preserve">araiškos Vilniaus universiteto mokslo skatinimo fondo </w:t>
      </w:r>
      <w:r w:rsidR="002240D2">
        <w:rPr>
          <w:rFonts w:ascii="Times New Roman" w:hAnsi="Times New Roman" w:cs="Times New Roman"/>
          <w:b/>
          <w:sz w:val="20"/>
          <w:szCs w:val="20"/>
        </w:rPr>
        <w:t>lėšoms</w:t>
      </w:r>
      <w:r w:rsidR="002240D2" w:rsidRPr="007A76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76F3">
        <w:rPr>
          <w:rFonts w:ascii="Times New Roman" w:hAnsi="Times New Roman" w:cs="Times New Roman"/>
          <w:b/>
          <w:sz w:val="20"/>
          <w:szCs w:val="20"/>
        </w:rPr>
        <w:t>gauti (</w:t>
      </w:r>
      <w:r w:rsidR="00473309">
        <w:rPr>
          <w:rFonts w:ascii="Times New Roman" w:hAnsi="Times New Roman" w:cs="Times New Roman"/>
          <w:b/>
          <w:sz w:val="20"/>
          <w:szCs w:val="20"/>
        </w:rPr>
        <w:t xml:space="preserve">mokslinių </w:t>
      </w:r>
      <w:r>
        <w:rPr>
          <w:rFonts w:ascii="Times New Roman" w:hAnsi="Times New Roman" w:cs="Times New Roman"/>
          <w:b/>
          <w:sz w:val="20"/>
          <w:szCs w:val="20"/>
        </w:rPr>
        <w:t>idėjų  projektams)</w:t>
      </w:r>
      <w:r w:rsidRPr="007A76F3">
        <w:rPr>
          <w:rFonts w:ascii="Times New Roman" w:hAnsi="Times New Roman" w:cs="Times New Roman"/>
          <w:b/>
          <w:sz w:val="20"/>
          <w:szCs w:val="20"/>
        </w:rPr>
        <w:t xml:space="preserve"> forma)</w:t>
      </w:r>
    </w:p>
    <w:p w14:paraId="24F013E4" w14:textId="77777777" w:rsidR="00E3191C" w:rsidRDefault="00E3191C" w:rsidP="00A867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376F4C0" w14:textId="77777777" w:rsidR="0011435A" w:rsidRPr="007A76F3" w:rsidRDefault="0011435A" w:rsidP="00E3191C">
      <w:pPr>
        <w:pStyle w:val="Caption"/>
        <w:rPr>
          <w:sz w:val="24"/>
          <w:szCs w:val="24"/>
        </w:rPr>
      </w:pPr>
      <w:r w:rsidRPr="007A76F3">
        <w:rPr>
          <w:sz w:val="24"/>
          <w:szCs w:val="24"/>
        </w:rPr>
        <w:t>VILNIAUS UNIVERSITETO</w:t>
      </w:r>
    </w:p>
    <w:p w14:paraId="759836C6" w14:textId="77777777" w:rsidR="0011435A" w:rsidRPr="007A76F3" w:rsidRDefault="0011435A" w:rsidP="00E3191C">
      <w:pPr>
        <w:pStyle w:val="Caption"/>
        <w:rPr>
          <w:sz w:val="24"/>
          <w:szCs w:val="24"/>
        </w:rPr>
      </w:pPr>
      <w:r w:rsidRPr="007A76F3">
        <w:rPr>
          <w:sz w:val="24"/>
          <w:szCs w:val="24"/>
        </w:rPr>
        <w:t xml:space="preserve"> (KAMIENINIO AKADEMINIO PADALINIO IR ŠAKINIO AKADEMINIO PADALINIO PAVADINIMAS)</w:t>
      </w:r>
    </w:p>
    <w:p w14:paraId="6933D44D" w14:textId="25041CDC" w:rsidR="0011435A" w:rsidRDefault="0011435A" w:rsidP="00A86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76F3">
        <w:rPr>
          <w:rFonts w:ascii="Times New Roman" w:eastAsia="Calibri" w:hAnsi="Times New Roman" w:cs="Times New Roman"/>
          <w:b/>
          <w:sz w:val="24"/>
          <w:szCs w:val="24"/>
        </w:rPr>
        <w:t xml:space="preserve"> (PAREIGŲ PAVADINIMAS, VARDAS IR PAVARDĖ)</w:t>
      </w:r>
    </w:p>
    <w:p w14:paraId="4B32AE42" w14:textId="77777777" w:rsidR="0011435A" w:rsidRDefault="0011435A" w:rsidP="00A86728">
      <w:pPr>
        <w:pStyle w:val="BodyTextIndent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D3F752" w14:textId="77777777" w:rsidR="0011435A" w:rsidRPr="002240D2" w:rsidRDefault="0011435A" w:rsidP="00A86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CD7890" w14:textId="6AC3CCE8" w:rsidR="00F0692B" w:rsidRPr="00E3477C" w:rsidRDefault="002240D2" w:rsidP="00A86728">
      <w:pPr>
        <w:pStyle w:val="BodyTextIndent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PARAIŠKA</w:t>
      </w:r>
      <w:r w:rsidRPr="00E347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77C" w:rsidRPr="002240D2">
        <w:rPr>
          <w:rFonts w:ascii="Times New Roman" w:hAnsi="Times New Roman" w:cs="Times New Roman"/>
          <w:b/>
          <w:sz w:val="24"/>
          <w:szCs w:val="24"/>
        </w:rPr>
        <w:t xml:space="preserve">VILNIAUS UNIVERSITETO MOKSLO SKATINIMO FONDO </w:t>
      </w:r>
      <w:r>
        <w:rPr>
          <w:rFonts w:ascii="Times New Roman" w:hAnsi="Times New Roman" w:cs="Times New Roman"/>
          <w:b/>
          <w:sz w:val="24"/>
          <w:szCs w:val="24"/>
        </w:rPr>
        <w:t>LĖŠOMS</w:t>
      </w:r>
      <w:r w:rsidR="00E3477C" w:rsidRPr="002240D2">
        <w:rPr>
          <w:rFonts w:ascii="Times New Roman" w:hAnsi="Times New Roman" w:cs="Times New Roman"/>
          <w:b/>
          <w:sz w:val="24"/>
          <w:szCs w:val="24"/>
        </w:rPr>
        <w:t xml:space="preserve"> GAUTI (</w:t>
      </w:r>
      <w:r w:rsidR="00473309">
        <w:rPr>
          <w:rFonts w:ascii="Times New Roman" w:hAnsi="Times New Roman" w:cs="Times New Roman"/>
          <w:b/>
          <w:sz w:val="24"/>
          <w:szCs w:val="24"/>
        </w:rPr>
        <w:t>MOKSLINIŲ</w:t>
      </w:r>
      <w:r w:rsidR="00473309" w:rsidRPr="00224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77C" w:rsidRPr="002240D2">
        <w:rPr>
          <w:rFonts w:ascii="Times New Roman" w:hAnsi="Times New Roman" w:cs="Times New Roman"/>
          <w:b/>
          <w:sz w:val="24"/>
          <w:szCs w:val="24"/>
        </w:rPr>
        <w:t xml:space="preserve">IDĖJŲ PROJEKTAMS) </w:t>
      </w:r>
    </w:p>
    <w:p w14:paraId="0A0A1C69" w14:textId="77777777" w:rsidR="0011435A" w:rsidRDefault="0011435A" w:rsidP="00A867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7CE9C16" w14:textId="74700F5B" w:rsidR="0011435A" w:rsidRPr="007A76F3" w:rsidRDefault="0011435A" w:rsidP="00A867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76F3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7A76F3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 xml:space="preserve">....... ... </w:t>
      </w:r>
      <w:r w:rsidRPr="007A76F3">
        <w:rPr>
          <w:rFonts w:ascii="Times New Roman" w:hAnsi="Times New Roman" w:cs="Times New Roman"/>
          <w:sz w:val="24"/>
          <w:szCs w:val="24"/>
        </w:rPr>
        <w:t>d.</w:t>
      </w:r>
    </w:p>
    <w:p w14:paraId="0B970901" w14:textId="27F310B9" w:rsidR="00F0692B" w:rsidRDefault="0011435A" w:rsidP="00A867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76F3">
        <w:rPr>
          <w:rFonts w:ascii="Times New Roman" w:eastAsia="Calibri" w:hAnsi="Times New Roman" w:cs="Times New Roman"/>
          <w:sz w:val="24"/>
          <w:szCs w:val="24"/>
        </w:rPr>
        <w:t>Vilnius</w:t>
      </w:r>
    </w:p>
    <w:p w14:paraId="32D5594E" w14:textId="167E47EB" w:rsidR="005A1FA3" w:rsidRDefault="005A1FA3" w:rsidP="00A867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59FD8F" w14:textId="22CA01B2" w:rsidR="00F0692B" w:rsidRDefault="005A1FA3" w:rsidP="00B57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Prašau skirti </w:t>
      </w:r>
      <w:r w:rsidR="002240D2">
        <w:rPr>
          <w:rFonts w:ascii="Times New Roman" w:eastAsia="Calibri" w:hAnsi="Times New Roman" w:cs="Times New Roman"/>
          <w:sz w:val="24"/>
          <w:szCs w:val="24"/>
          <w:lang w:val="en-US"/>
        </w:rPr>
        <w:t>Vilniaus universiteto mokslo skatinimo fondo l</w:t>
      </w:r>
      <w:r w:rsidR="002240D2">
        <w:rPr>
          <w:rFonts w:ascii="Times New Roman" w:eastAsia="Calibri" w:hAnsi="Times New Roman" w:cs="Times New Roman"/>
          <w:sz w:val="24"/>
          <w:szCs w:val="24"/>
        </w:rPr>
        <w:t>ėšas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šiam </w:t>
      </w:r>
      <w:r w:rsidR="00473309">
        <w:rPr>
          <w:rFonts w:ascii="Times New Roman" w:eastAsia="Calibri" w:hAnsi="Times New Roman" w:cs="Times New Roman"/>
          <w:sz w:val="24"/>
          <w:szCs w:val="24"/>
        </w:rPr>
        <w:t xml:space="preserve">mokslinių </w:t>
      </w:r>
      <w:r w:rsidR="00094BAD">
        <w:rPr>
          <w:rFonts w:ascii="Times New Roman" w:eastAsia="Calibri" w:hAnsi="Times New Roman" w:cs="Times New Roman"/>
          <w:sz w:val="24"/>
          <w:szCs w:val="24"/>
        </w:rPr>
        <w:t xml:space="preserve">idėjų  </w:t>
      </w:r>
      <w:r>
        <w:rPr>
          <w:rFonts w:ascii="Times New Roman" w:eastAsia="Calibri" w:hAnsi="Times New Roman" w:cs="Times New Roman"/>
          <w:sz w:val="24"/>
          <w:szCs w:val="24"/>
        </w:rPr>
        <w:t>projektui:</w:t>
      </w:r>
      <w:r w:rsidR="00F0692B" w:rsidRPr="007A3BA4">
        <w:rPr>
          <w:rFonts w:ascii="Times New Roman" w:hAnsi="Times New Roman" w:cs="Times New Roman"/>
          <w:sz w:val="24"/>
          <w:szCs w:val="24"/>
        </w:rPr>
        <w:tab/>
      </w:r>
      <w:r w:rsidR="00F0692B" w:rsidRPr="007A3BA4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9"/>
      </w:tblGrid>
      <w:tr w:rsidR="005A1FA3" w:rsidRPr="007A3BA4" w14:paraId="2EB7B499" w14:textId="77777777" w:rsidTr="005A1FA3"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F5A0" w14:textId="77777777" w:rsidR="005A1FA3" w:rsidRPr="007A3BA4" w:rsidRDefault="005A1FA3" w:rsidP="005A1FA3">
            <w:pPr>
              <w:tabs>
                <w:tab w:val="left" w:pos="426"/>
              </w:tabs>
              <w:spacing w:after="0"/>
              <w:ind w:right="-6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Projekto pavadinimas </w:t>
            </w:r>
          </w:p>
        </w:tc>
      </w:tr>
      <w:tr w:rsidR="005A1FA3" w:rsidRPr="007A3BA4" w14:paraId="68F304D4" w14:textId="77777777" w:rsidTr="005A1FA3"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1145" w14:textId="77777777" w:rsidR="005A1FA3" w:rsidRPr="007A3BA4" w:rsidRDefault="005A1FA3" w:rsidP="005A1FA3">
            <w:pPr>
              <w:tabs>
                <w:tab w:val="left" w:pos="426"/>
              </w:tabs>
              <w:spacing w:after="0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B6D0A" w14:textId="77777777" w:rsidR="005A1FA3" w:rsidRPr="007A3BA4" w:rsidRDefault="005A1FA3" w:rsidP="005A1FA3">
            <w:pPr>
              <w:tabs>
                <w:tab w:val="left" w:pos="426"/>
              </w:tabs>
              <w:spacing w:after="0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32D6F6" w14:textId="77777777" w:rsidR="005A1FA3" w:rsidRPr="007A3BA4" w:rsidRDefault="005A1FA3" w:rsidP="00F0692B">
      <w:pPr>
        <w:tabs>
          <w:tab w:val="left" w:pos="21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2CB38D6" w14:textId="7F661D95" w:rsidR="005A1FA3" w:rsidRPr="00A86728" w:rsidRDefault="005A1FA3" w:rsidP="00A867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728">
        <w:rPr>
          <w:rFonts w:ascii="Times New Roman" w:hAnsi="Times New Roman" w:cs="Times New Roman"/>
          <w:b/>
          <w:bCs/>
          <w:sz w:val="24"/>
          <w:szCs w:val="24"/>
        </w:rPr>
        <w:t>Duomenys apie projektą</w:t>
      </w:r>
    </w:p>
    <w:p w14:paraId="0DECB7CC" w14:textId="77777777" w:rsidR="00F0692B" w:rsidRPr="00A86728" w:rsidRDefault="00F0692B" w:rsidP="00A86728">
      <w:pPr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8"/>
        <w:gridCol w:w="5472"/>
      </w:tblGrid>
      <w:tr w:rsidR="00F0692B" w:rsidRPr="007A3BA4" w14:paraId="6BB1AF27" w14:textId="77777777" w:rsidTr="00FD7BE6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CC93" w14:textId="77777777" w:rsidR="00F0692B" w:rsidRPr="007A3BA4" w:rsidRDefault="00120129" w:rsidP="00FD7BE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F0692B" w:rsidRPr="007A3BA4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Mokslo sritys</w:t>
              </w:r>
            </w:hyperlink>
            <w:r w:rsidR="00F0692B" w:rsidRPr="007A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(kodai, pavadinimai)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F779" w14:textId="77777777" w:rsidR="00F0692B" w:rsidRPr="007A3BA4" w:rsidRDefault="00F0692B" w:rsidP="00FD7B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92B" w:rsidRPr="007A3BA4" w14:paraId="313138E7" w14:textId="77777777" w:rsidTr="00FD7BE6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4EFA" w14:textId="77777777" w:rsidR="00F0692B" w:rsidRPr="007A3BA4" w:rsidRDefault="00120129" w:rsidP="00FD7BE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="00F0692B" w:rsidRPr="007A3BA4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Mokslo kryptys</w:t>
              </w:r>
            </w:hyperlink>
            <w:r w:rsidR="00F0692B" w:rsidRPr="007A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(kodai, pavadinimai)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7E34" w14:textId="77777777" w:rsidR="00F0692B" w:rsidRPr="007A3BA4" w:rsidRDefault="00F0692B" w:rsidP="00FD7B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92B" w:rsidRPr="007A3BA4" w14:paraId="126B126A" w14:textId="77777777" w:rsidTr="00FD7BE6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CF9B" w14:textId="77777777" w:rsidR="00F0692B" w:rsidRPr="007A3BA4" w:rsidRDefault="00F0692B" w:rsidP="00FD7BE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Projekto pradžia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5768" w14:textId="77777777" w:rsidR="00F0692B" w:rsidRPr="007A3BA4" w:rsidRDefault="00F0692B" w:rsidP="00FD7B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92B" w:rsidRPr="007A3BA4" w14:paraId="5E9E3DCB" w14:textId="77777777" w:rsidTr="00FD7BE6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39FC" w14:textId="77777777" w:rsidR="00F0692B" w:rsidRPr="007A3BA4" w:rsidRDefault="00F0692B" w:rsidP="00FD7BE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Projekto pabaiga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B58" w14:textId="77777777" w:rsidR="00F0692B" w:rsidRPr="007A3BA4" w:rsidRDefault="00F0692B" w:rsidP="00FD7B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92B" w:rsidRPr="007A3BA4" w14:paraId="29F151FD" w14:textId="77777777" w:rsidTr="00FD7BE6"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71E1" w14:textId="77777777" w:rsidR="00F0692B" w:rsidRPr="007A3BA4" w:rsidRDefault="00F0692B" w:rsidP="00FD7BE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Projekto biudžetas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BC7A" w14:textId="77777777" w:rsidR="00F0692B" w:rsidRPr="007A3BA4" w:rsidRDefault="00F0692B" w:rsidP="00FD7B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E31D32" w14:textId="77777777" w:rsidR="00F0692B" w:rsidRPr="007A3BA4" w:rsidRDefault="00F0692B" w:rsidP="00F06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F0900E" w14:textId="18394E71" w:rsidR="005A1FA3" w:rsidRPr="00A86728" w:rsidRDefault="005A1FA3" w:rsidP="00A8672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A1FA3">
        <w:rPr>
          <w:rFonts w:ascii="Times New Roman" w:hAnsi="Times New Roman" w:cs="Times New Roman"/>
          <w:b/>
          <w:bCs/>
          <w:sz w:val="24"/>
          <w:szCs w:val="24"/>
        </w:rPr>
        <w:t xml:space="preserve">Projekto </w:t>
      </w:r>
      <w:r w:rsidRPr="00A86728">
        <w:rPr>
          <w:rFonts w:ascii="Times New Roman" w:hAnsi="Times New Roman" w:cs="Times New Roman"/>
          <w:b/>
          <w:bCs/>
          <w:sz w:val="24"/>
          <w:szCs w:val="24"/>
        </w:rPr>
        <w:t>vykdytojai</w:t>
      </w:r>
    </w:p>
    <w:p w14:paraId="08E3C92E" w14:textId="2CD61555" w:rsidR="00F0692B" w:rsidRPr="00A86728" w:rsidRDefault="00F0692B" w:rsidP="00F0692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tbl>
      <w:tblPr>
        <w:tblW w:w="96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4392"/>
        <w:gridCol w:w="4536"/>
      </w:tblGrid>
      <w:tr w:rsidR="00F0692B" w:rsidRPr="007A3BA4" w14:paraId="0EBAE054" w14:textId="77777777" w:rsidTr="00FD7BE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9E2A" w14:textId="77777777" w:rsidR="00F0692B" w:rsidRPr="007A3BA4" w:rsidRDefault="00F0692B" w:rsidP="00FD7BE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6A6D" w14:textId="77777777" w:rsidR="00F0692B" w:rsidRPr="007A3BA4" w:rsidRDefault="00F0692B" w:rsidP="00FD7BE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Vardas, pavardė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C823" w14:textId="77777777" w:rsidR="00F0692B" w:rsidRPr="007A3BA4" w:rsidRDefault="00F0692B" w:rsidP="00FD7BE6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Padalinys</w:t>
            </w:r>
          </w:p>
        </w:tc>
      </w:tr>
      <w:tr w:rsidR="00F0692B" w:rsidRPr="007A3BA4" w14:paraId="5B32D3E0" w14:textId="77777777" w:rsidTr="00FD7BE6"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A280" w14:textId="77777777" w:rsidR="00F0692B" w:rsidRPr="007A3BA4" w:rsidRDefault="00F0692B" w:rsidP="00FD7BE6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Pagrindinis tyrėjas</w:t>
            </w:r>
          </w:p>
        </w:tc>
      </w:tr>
      <w:tr w:rsidR="00F0692B" w:rsidRPr="007A3BA4" w14:paraId="2D0DBA96" w14:textId="77777777" w:rsidTr="00FD7BE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2E3D" w14:textId="77777777" w:rsidR="00F0692B" w:rsidRPr="007A3BA4" w:rsidRDefault="00F0692B" w:rsidP="00FD7BE6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A948" w14:textId="77777777" w:rsidR="00F0692B" w:rsidRPr="007A3BA4" w:rsidRDefault="00F0692B" w:rsidP="00FD7BE6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282B" w14:textId="77777777" w:rsidR="00F0692B" w:rsidRPr="007A3BA4" w:rsidRDefault="00F0692B" w:rsidP="00FD7BE6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692B" w:rsidRPr="007A3BA4" w14:paraId="7A865ED2" w14:textId="77777777" w:rsidTr="00FD7BE6"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D27B" w14:textId="77777777" w:rsidR="00F0692B" w:rsidRPr="007A3BA4" w:rsidRDefault="00F0692B" w:rsidP="00FD7BE6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Kiti vykdytojai</w:t>
            </w:r>
          </w:p>
        </w:tc>
      </w:tr>
      <w:tr w:rsidR="00F0692B" w:rsidRPr="007A3BA4" w14:paraId="4018C1D0" w14:textId="77777777" w:rsidTr="00FD7BE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8998" w14:textId="77777777" w:rsidR="00F0692B" w:rsidRPr="007A3BA4" w:rsidRDefault="00F0692B" w:rsidP="00FD7BE6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349C" w14:textId="77777777" w:rsidR="00F0692B" w:rsidRPr="007A3BA4" w:rsidRDefault="00F0692B" w:rsidP="00FD7BE6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F47B" w14:textId="77777777" w:rsidR="00F0692B" w:rsidRPr="007A3BA4" w:rsidRDefault="00F0692B" w:rsidP="00FD7BE6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692B" w:rsidRPr="007A3BA4" w14:paraId="1D77C9C5" w14:textId="77777777" w:rsidTr="00FD7BE6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2C12" w14:textId="77777777" w:rsidR="00F0692B" w:rsidRPr="007A3BA4" w:rsidRDefault="00F0692B" w:rsidP="00FD7BE6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6A69" w14:textId="77777777" w:rsidR="00F0692B" w:rsidRPr="007A3BA4" w:rsidRDefault="00F0692B" w:rsidP="00FD7BE6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F6A3" w14:textId="77777777" w:rsidR="00F0692B" w:rsidRPr="007A3BA4" w:rsidRDefault="00F0692B" w:rsidP="00FD7BE6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358521E" w14:textId="7B73CA0C" w:rsidR="00F0692B" w:rsidRPr="00A86728" w:rsidRDefault="00F0692B" w:rsidP="00F069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77486F" w14:textId="79AE2551" w:rsidR="00F0692B" w:rsidRPr="00A86728" w:rsidRDefault="005A1FA3" w:rsidP="00A86728">
      <w:pPr>
        <w:tabs>
          <w:tab w:val="left" w:pos="426"/>
        </w:tabs>
        <w:spacing w:after="0"/>
        <w:ind w:right="-63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A1FA3">
        <w:rPr>
          <w:rFonts w:ascii="Times New Roman" w:hAnsi="Times New Roman" w:cs="Times New Roman"/>
          <w:b/>
          <w:bCs/>
          <w:sz w:val="24"/>
          <w:szCs w:val="24"/>
        </w:rPr>
        <w:t xml:space="preserve">Projekto </w:t>
      </w:r>
      <w:r w:rsidRPr="00A86728">
        <w:rPr>
          <w:rFonts w:ascii="Times New Roman" w:hAnsi="Times New Roman" w:cs="Times New Roman"/>
          <w:b/>
          <w:bCs/>
          <w:sz w:val="24"/>
          <w:szCs w:val="24"/>
        </w:rPr>
        <w:t>aprašymas</w:t>
      </w:r>
    </w:p>
    <w:p w14:paraId="478D7FD2" w14:textId="77777777" w:rsidR="005A1FA3" w:rsidRPr="00A86728" w:rsidRDefault="005A1FA3" w:rsidP="00F0692B">
      <w:pPr>
        <w:tabs>
          <w:tab w:val="left" w:pos="426"/>
        </w:tabs>
        <w:spacing w:after="0"/>
        <w:ind w:right="-63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9"/>
      </w:tblGrid>
      <w:tr w:rsidR="00F0692B" w:rsidRPr="007A3BA4" w14:paraId="3A7122E8" w14:textId="77777777" w:rsidTr="00FD7BE6"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99C0" w14:textId="77777777" w:rsidR="00F0692B" w:rsidRPr="007A3BA4" w:rsidRDefault="00F0692B" w:rsidP="00FD7BE6">
            <w:pPr>
              <w:tabs>
                <w:tab w:val="left" w:pos="426"/>
              </w:tabs>
              <w:spacing w:after="0"/>
              <w:ind w:right="-6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Tikslas ir uždaviniai</w:t>
            </w:r>
          </w:p>
        </w:tc>
      </w:tr>
      <w:tr w:rsidR="00F0692B" w:rsidRPr="007A3BA4" w14:paraId="4D944AB2" w14:textId="77777777" w:rsidTr="00FD7BE6"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50D" w14:textId="5E190732" w:rsidR="00F0692B" w:rsidRPr="007A3BA4" w:rsidRDefault="00F0692B" w:rsidP="00FD7BE6">
            <w:pPr>
              <w:tabs>
                <w:tab w:val="left" w:pos="426"/>
              </w:tabs>
              <w:spacing w:after="0"/>
              <w:ind w:right="-6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BA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Iki 1</w:t>
            </w:r>
            <w:r w:rsidR="00E3477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7A3BA4">
              <w:rPr>
                <w:rFonts w:ascii="Times New Roman" w:hAnsi="Times New Roman" w:cs="Times New Roman"/>
                <w:i/>
                <w:sz w:val="24"/>
                <w:szCs w:val="24"/>
              </w:rPr>
              <w:t>500 spaudos ženklų</w:t>
            </w:r>
          </w:p>
          <w:p w14:paraId="5349B43C" w14:textId="77777777" w:rsidR="00F0692B" w:rsidRPr="007A3BA4" w:rsidRDefault="00F0692B" w:rsidP="00FD7BE6">
            <w:pPr>
              <w:tabs>
                <w:tab w:val="left" w:pos="426"/>
              </w:tabs>
              <w:spacing w:after="0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0273E4" w14:textId="77777777" w:rsidR="00F0692B" w:rsidRPr="007A3BA4" w:rsidRDefault="00F0692B" w:rsidP="00F0692B">
      <w:pPr>
        <w:spacing w:after="0"/>
        <w:ind w:right="-6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5"/>
      </w:tblGrid>
      <w:tr w:rsidR="00F0692B" w:rsidRPr="007A3BA4" w14:paraId="0AEDB68B" w14:textId="77777777" w:rsidTr="00FD7BE6"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DAE0" w14:textId="74B3044B" w:rsidR="00F0692B" w:rsidRPr="007A3BA4" w:rsidRDefault="00F0692B" w:rsidP="00E3477C">
            <w:pPr>
              <w:tabs>
                <w:tab w:val="left" w:pos="426"/>
              </w:tabs>
              <w:spacing w:after="0"/>
              <w:ind w:right="-6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2. Novatoriškumo aspektas </w:t>
            </w:r>
            <w:r w:rsidR="00E31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(k</w:t>
            </w:r>
            <w:r w:rsidRPr="007A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uo šis projektas ir jame atliekami tyrimai skiriasi nuo kitų, jau </w:t>
            </w:r>
            <w:r w:rsidR="00E34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įgyvendintų projektų</w:t>
            </w:r>
            <w:r w:rsidR="00E3477C" w:rsidRPr="007A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arba šiuo metu kitų mokslininkų vykdomų analogiškų tyrimų?</w:t>
            </w:r>
            <w:r w:rsidR="00E31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7A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0692B" w:rsidRPr="007A3BA4" w14:paraId="2101941A" w14:textId="77777777" w:rsidTr="00FD7BE6"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AD04" w14:textId="72D685A7" w:rsidR="00F0692B" w:rsidRPr="007A3BA4" w:rsidRDefault="00F0692B" w:rsidP="00FD7BE6">
            <w:pPr>
              <w:tabs>
                <w:tab w:val="left" w:pos="426"/>
              </w:tabs>
              <w:spacing w:after="0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4">
              <w:rPr>
                <w:rFonts w:ascii="Times New Roman" w:hAnsi="Times New Roman" w:cs="Times New Roman"/>
                <w:i/>
                <w:sz w:val="24"/>
                <w:szCs w:val="24"/>
              </w:rPr>
              <w:t>Iki 3</w:t>
            </w:r>
            <w:r w:rsidR="00E3477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7A3BA4">
              <w:rPr>
                <w:rFonts w:ascii="Times New Roman" w:hAnsi="Times New Roman" w:cs="Times New Roman"/>
                <w:i/>
                <w:sz w:val="24"/>
                <w:szCs w:val="24"/>
              </w:rPr>
              <w:t>000 spaudos ženklų</w:t>
            </w:r>
          </w:p>
          <w:p w14:paraId="4F7A46F9" w14:textId="77777777" w:rsidR="00F0692B" w:rsidRPr="007A3BA4" w:rsidRDefault="00F0692B" w:rsidP="00FD7BE6">
            <w:pPr>
              <w:tabs>
                <w:tab w:val="left" w:pos="426"/>
              </w:tabs>
              <w:spacing w:after="0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9B7486" w14:textId="77777777" w:rsidR="00F0692B" w:rsidRPr="007A3BA4" w:rsidRDefault="00F0692B" w:rsidP="00F0692B">
      <w:pPr>
        <w:tabs>
          <w:tab w:val="left" w:pos="426"/>
        </w:tabs>
        <w:spacing w:after="0"/>
        <w:ind w:left="-57" w:right="-6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9"/>
      </w:tblGrid>
      <w:tr w:rsidR="00F0692B" w:rsidRPr="007A3BA4" w14:paraId="182309BB" w14:textId="77777777" w:rsidTr="00FD7BE6"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12AB" w14:textId="77777777" w:rsidR="00F0692B" w:rsidRPr="007A3BA4" w:rsidRDefault="00F0692B" w:rsidP="00FD7BE6">
            <w:pPr>
              <w:tabs>
                <w:tab w:val="left" w:pos="426"/>
              </w:tabs>
              <w:spacing w:after="0"/>
              <w:ind w:left="-57" w:right="-6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3. Projekto turinys ir darbo planas </w:t>
            </w:r>
          </w:p>
        </w:tc>
      </w:tr>
      <w:tr w:rsidR="00F0692B" w:rsidRPr="007A3BA4" w14:paraId="73AA9F04" w14:textId="77777777" w:rsidTr="00FD7BE6"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1C16" w14:textId="42B57389" w:rsidR="00F0692B" w:rsidRPr="007A3BA4" w:rsidRDefault="00F0692B" w:rsidP="00FD7BE6">
            <w:pPr>
              <w:tabs>
                <w:tab w:val="left" w:pos="426"/>
              </w:tabs>
              <w:spacing w:after="0"/>
              <w:ind w:right="-6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BA4">
              <w:rPr>
                <w:rFonts w:ascii="Times New Roman" w:hAnsi="Times New Roman" w:cs="Times New Roman"/>
                <w:i/>
                <w:sz w:val="24"/>
                <w:szCs w:val="24"/>
              </w:rPr>
              <w:t>Iki 3</w:t>
            </w:r>
            <w:r w:rsidR="00E3477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7A3BA4">
              <w:rPr>
                <w:rFonts w:ascii="Times New Roman" w:hAnsi="Times New Roman" w:cs="Times New Roman"/>
                <w:i/>
                <w:sz w:val="24"/>
                <w:szCs w:val="24"/>
              </w:rPr>
              <w:t>000 spaudos ženklų</w:t>
            </w:r>
          </w:p>
          <w:p w14:paraId="10F7209B" w14:textId="77777777" w:rsidR="00F0692B" w:rsidRPr="007A3BA4" w:rsidRDefault="00F0692B" w:rsidP="00FD7BE6">
            <w:pPr>
              <w:tabs>
                <w:tab w:val="left" w:pos="426"/>
              </w:tabs>
              <w:spacing w:after="0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A34BF2" w14:textId="77777777" w:rsidR="00F0692B" w:rsidRPr="007A3BA4" w:rsidRDefault="00F0692B" w:rsidP="00F0692B">
      <w:pPr>
        <w:tabs>
          <w:tab w:val="left" w:pos="426"/>
        </w:tabs>
        <w:spacing w:after="0"/>
        <w:ind w:left="-57" w:right="-6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F0692B" w:rsidRPr="007A3BA4" w14:paraId="1682173D" w14:textId="77777777" w:rsidTr="00FD7BE6">
        <w:tc>
          <w:tcPr>
            <w:tcW w:w="9570" w:type="dxa"/>
          </w:tcPr>
          <w:p w14:paraId="5AA5678B" w14:textId="13DE9D97" w:rsidR="00F0692B" w:rsidRPr="007A3BA4" w:rsidRDefault="00F0692B" w:rsidP="00E3477C">
            <w:pPr>
              <w:tabs>
                <w:tab w:val="left" w:pos="426"/>
              </w:tabs>
              <w:spacing w:after="0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Tolesnės temos plėtojimo, rezultatų įdiegimo perspektyvos bei pritaikomumas</w:t>
            </w:r>
            <w:r w:rsidR="00E34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A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74343">
              <w:rPr>
                <w:rFonts w:ascii="Times New Roman" w:hAnsi="Times New Roman" w:cs="Times New Roman"/>
                <w:b/>
                <w:sz w:val="24"/>
                <w:szCs w:val="24"/>
              </w:rPr>
              <w:t>Planuojamų rezultatų technologinės parengties lygis</w:t>
            </w:r>
          </w:p>
        </w:tc>
      </w:tr>
      <w:tr w:rsidR="00F0692B" w:rsidRPr="007A3BA4" w14:paraId="04E50995" w14:textId="77777777" w:rsidTr="00FD7BE6">
        <w:tc>
          <w:tcPr>
            <w:tcW w:w="9570" w:type="dxa"/>
          </w:tcPr>
          <w:p w14:paraId="17C24D8A" w14:textId="45B0BD5B" w:rsidR="00F0692B" w:rsidRPr="007A3BA4" w:rsidRDefault="00F0692B" w:rsidP="00FD7BE6">
            <w:pPr>
              <w:tabs>
                <w:tab w:val="left" w:pos="426"/>
              </w:tabs>
              <w:spacing w:after="0"/>
              <w:ind w:right="-6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BA4">
              <w:rPr>
                <w:rFonts w:ascii="Times New Roman" w:hAnsi="Times New Roman" w:cs="Times New Roman"/>
                <w:i/>
                <w:sz w:val="24"/>
                <w:szCs w:val="24"/>
              </w:rPr>
              <w:t>Iki 3</w:t>
            </w:r>
            <w:r w:rsidR="00E3477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7A3BA4">
              <w:rPr>
                <w:rFonts w:ascii="Times New Roman" w:hAnsi="Times New Roman" w:cs="Times New Roman"/>
                <w:i/>
                <w:sz w:val="24"/>
                <w:szCs w:val="24"/>
              </w:rPr>
              <w:t>000 spaudos ženklų</w:t>
            </w:r>
          </w:p>
          <w:p w14:paraId="14255A76" w14:textId="77777777" w:rsidR="00F0692B" w:rsidRPr="007A3BA4" w:rsidRDefault="00F0692B" w:rsidP="00FD7BE6">
            <w:pPr>
              <w:tabs>
                <w:tab w:val="left" w:pos="426"/>
              </w:tabs>
              <w:spacing w:after="0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C2499" w14:textId="77777777" w:rsidR="00F0692B" w:rsidRPr="007A3BA4" w:rsidRDefault="00F0692B" w:rsidP="00FD7BE6">
            <w:pPr>
              <w:tabs>
                <w:tab w:val="left" w:pos="426"/>
              </w:tabs>
              <w:spacing w:after="0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AD4051" w14:textId="77777777" w:rsidR="00F0692B" w:rsidRPr="007A3BA4" w:rsidRDefault="00F0692B" w:rsidP="00F0692B">
      <w:pPr>
        <w:tabs>
          <w:tab w:val="left" w:pos="426"/>
        </w:tabs>
        <w:spacing w:after="0"/>
        <w:ind w:left="-57" w:right="-6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9"/>
      </w:tblGrid>
      <w:tr w:rsidR="00F0692B" w:rsidRPr="007A3BA4" w14:paraId="01FD4B82" w14:textId="77777777" w:rsidTr="00FD7BE6"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3D30" w14:textId="180167A9" w:rsidR="00F0692B" w:rsidRPr="007A3BA4" w:rsidRDefault="00F0692B" w:rsidP="00E3477C">
            <w:pPr>
              <w:tabs>
                <w:tab w:val="left" w:pos="426"/>
              </w:tabs>
              <w:spacing w:after="0"/>
              <w:ind w:left="-57" w:right="-6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5. Nurodykite </w:t>
            </w:r>
            <w:r w:rsidRPr="007A3BA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 svarbiausias</w:t>
            </w:r>
            <w:r w:rsidRPr="007A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mokslines publikacijas, kurias per </w:t>
            </w:r>
            <w:r w:rsidR="00E34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pastaruosius</w:t>
            </w:r>
            <w:r w:rsidR="00E3477C" w:rsidRPr="007A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3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penkerius metus paskelbė grupės nariai (straipsnio autorius (-iai), pavadinimas, kur paskelbta, leidinio duomenys, išleidimo metai, puslapiai leidinyje)</w:t>
            </w:r>
          </w:p>
        </w:tc>
      </w:tr>
      <w:tr w:rsidR="00F0692B" w:rsidRPr="007A3BA4" w14:paraId="19E4EEDA" w14:textId="77777777" w:rsidTr="00FD7BE6"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715F" w14:textId="77777777" w:rsidR="00F0692B" w:rsidRPr="007A3BA4" w:rsidRDefault="00F0692B" w:rsidP="00FD7BE6">
            <w:pPr>
              <w:tabs>
                <w:tab w:val="left" w:pos="426"/>
              </w:tabs>
              <w:spacing w:after="0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83DBA" w14:textId="77777777" w:rsidR="00F0692B" w:rsidRPr="007A3BA4" w:rsidRDefault="00F0692B" w:rsidP="00FD7BE6">
            <w:pPr>
              <w:tabs>
                <w:tab w:val="left" w:pos="426"/>
              </w:tabs>
              <w:spacing w:after="0"/>
              <w:ind w:left="-57"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ABD258" w14:textId="77777777" w:rsidR="00F0692B" w:rsidRPr="007A3BA4" w:rsidRDefault="00F0692B" w:rsidP="00F0692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D02270" w14:textId="58509DF7" w:rsidR="00E3191C" w:rsidRPr="00A86728" w:rsidRDefault="00E3191C" w:rsidP="00A8672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191C">
        <w:rPr>
          <w:rFonts w:ascii="Times New Roman" w:hAnsi="Times New Roman" w:cs="Times New Roman"/>
          <w:b/>
          <w:sz w:val="24"/>
          <w:szCs w:val="24"/>
        </w:rPr>
        <w:t xml:space="preserve">Preliminari </w:t>
      </w:r>
      <w:r w:rsidRPr="00A86728">
        <w:rPr>
          <w:rFonts w:ascii="Times New Roman" w:hAnsi="Times New Roman" w:cs="Times New Roman"/>
          <w:b/>
          <w:sz w:val="24"/>
          <w:szCs w:val="24"/>
        </w:rPr>
        <w:t>projekto išlaidų sąmata</w:t>
      </w:r>
    </w:p>
    <w:p w14:paraId="548EB162" w14:textId="77777777" w:rsidR="00F0692B" w:rsidRPr="007A3BA4" w:rsidRDefault="00F0692B" w:rsidP="00F0692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082"/>
        <w:gridCol w:w="1276"/>
        <w:gridCol w:w="3686"/>
      </w:tblGrid>
      <w:tr w:rsidR="00F0692B" w:rsidRPr="007A3BA4" w14:paraId="59E1D204" w14:textId="77777777" w:rsidTr="00A86728">
        <w:trPr>
          <w:cantSplit/>
          <w:trHeight w:val="903"/>
        </w:trPr>
        <w:tc>
          <w:tcPr>
            <w:tcW w:w="596" w:type="dxa"/>
            <w:vAlign w:val="center"/>
          </w:tcPr>
          <w:p w14:paraId="0137EC8C" w14:textId="77777777" w:rsidR="00F0692B" w:rsidRPr="00A86728" w:rsidRDefault="00F0692B" w:rsidP="00FD7B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728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082" w:type="dxa"/>
            <w:vAlign w:val="center"/>
          </w:tcPr>
          <w:p w14:paraId="597A7892" w14:textId="77777777" w:rsidR="00F0692B" w:rsidRPr="00A86728" w:rsidRDefault="00F0692B" w:rsidP="00FD7B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728">
              <w:rPr>
                <w:rFonts w:ascii="Times New Roman" w:hAnsi="Times New Roman" w:cs="Times New Roman"/>
                <w:b/>
                <w:sz w:val="24"/>
                <w:szCs w:val="24"/>
              </w:rPr>
              <w:t>Išlaidų pavadinimas</w:t>
            </w:r>
          </w:p>
        </w:tc>
        <w:tc>
          <w:tcPr>
            <w:tcW w:w="1276" w:type="dxa"/>
            <w:vAlign w:val="center"/>
          </w:tcPr>
          <w:p w14:paraId="4A705E58" w14:textId="77777777" w:rsidR="00F0692B" w:rsidRPr="00A86728" w:rsidRDefault="00F0692B" w:rsidP="00FD7B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728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3686" w:type="dxa"/>
            <w:vAlign w:val="center"/>
          </w:tcPr>
          <w:p w14:paraId="53E02B16" w14:textId="77777777" w:rsidR="00F0692B" w:rsidRPr="00A86728" w:rsidRDefault="00F0692B" w:rsidP="00FD7BE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Pagrindimas </w:t>
            </w:r>
          </w:p>
        </w:tc>
      </w:tr>
      <w:tr w:rsidR="00F0692B" w:rsidRPr="007A3BA4" w14:paraId="03FF99CF" w14:textId="77777777" w:rsidTr="00A86728">
        <w:tc>
          <w:tcPr>
            <w:tcW w:w="596" w:type="dxa"/>
          </w:tcPr>
          <w:p w14:paraId="4742DA4A" w14:textId="77777777" w:rsidR="00F0692B" w:rsidRPr="007A3BA4" w:rsidRDefault="00F0692B" w:rsidP="00FD7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2" w:type="dxa"/>
          </w:tcPr>
          <w:p w14:paraId="6ABD25DE" w14:textId="77777777" w:rsidR="00F0692B" w:rsidRPr="007A3BA4" w:rsidRDefault="00F0692B" w:rsidP="00FD7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4">
              <w:rPr>
                <w:rFonts w:ascii="Times New Roman" w:hAnsi="Times New Roman" w:cs="Times New Roman"/>
                <w:sz w:val="24"/>
                <w:szCs w:val="24"/>
              </w:rPr>
              <w:t>Darbo užmokestis (įskaitant socialinio draudimo ir kitas susijusias įmokas)</w:t>
            </w:r>
          </w:p>
        </w:tc>
        <w:tc>
          <w:tcPr>
            <w:tcW w:w="1276" w:type="dxa"/>
          </w:tcPr>
          <w:p w14:paraId="75629F72" w14:textId="77777777" w:rsidR="00F0692B" w:rsidRPr="007A3BA4" w:rsidRDefault="00F0692B" w:rsidP="00FD7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8BC489" w14:textId="77777777" w:rsidR="00F0692B" w:rsidRPr="007A3BA4" w:rsidRDefault="00F0692B" w:rsidP="00FD7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92B" w:rsidRPr="007A3BA4" w14:paraId="5387F306" w14:textId="77777777" w:rsidTr="00A86728">
        <w:tc>
          <w:tcPr>
            <w:tcW w:w="596" w:type="dxa"/>
          </w:tcPr>
          <w:p w14:paraId="7FBC4C19" w14:textId="77777777" w:rsidR="00F0692B" w:rsidRPr="007A3BA4" w:rsidRDefault="00F0692B" w:rsidP="00FD7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</w:tcPr>
          <w:p w14:paraId="75C05A3B" w14:textId="77777777" w:rsidR="00F0692B" w:rsidRPr="007A3BA4" w:rsidRDefault="00F0692B" w:rsidP="00FD7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Išlaidos paslaugoms</w:t>
            </w:r>
          </w:p>
        </w:tc>
        <w:tc>
          <w:tcPr>
            <w:tcW w:w="1276" w:type="dxa"/>
          </w:tcPr>
          <w:p w14:paraId="6F529313" w14:textId="77777777" w:rsidR="00F0692B" w:rsidRPr="007A3BA4" w:rsidRDefault="00F0692B" w:rsidP="00FD7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DE133AB" w14:textId="77777777" w:rsidR="00F0692B" w:rsidRPr="007A3BA4" w:rsidRDefault="00F0692B" w:rsidP="00FD7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92B" w:rsidRPr="007A3BA4" w14:paraId="15E0E427" w14:textId="77777777" w:rsidTr="00A86728">
        <w:tc>
          <w:tcPr>
            <w:tcW w:w="596" w:type="dxa"/>
          </w:tcPr>
          <w:p w14:paraId="21830719" w14:textId="77777777" w:rsidR="00F0692B" w:rsidRPr="007A3BA4" w:rsidRDefault="00F0692B" w:rsidP="00FD7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2" w:type="dxa"/>
          </w:tcPr>
          <w:p w14:paraId="3AB3FC5C" w14:textId="23758975" w:rsidR="00F0692B" w:rsidRPr="007A3BA4" w:rsidRDefault="00F0692B" w:rsidP="00FD7B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A3BA4">
              <w:rPr>
                <w:rFonts w:ascii="Times New Roman" w:hAnsi="Times New Roman" w:cs="Times New Roman"/>
                <w:sz w:val="24"/>
                <w:szCs w:val="24"/>
              </w:rPr>
              <w:t xml:space="preserve">Išlaidos medžiagoms </w:t>
            </w:r>
            <w:r w:rsidR="00E3477C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Pr="007A3BA4">
              <w:rPr>
                <w:rFonts w:ascii="Times New Roman" w:hAnsi="Times New Roman" w:cs="Times New Roman"/>
                <w:sz w:val="24"/>
                <w:szCs w:val="24"/>
              </w:rPr>
              <w:t>prekėms</w:t>
            </w:r>
          </w:p>
        </w:tc>
        <w:tc>
          <w:tcPr>
            <w:tcW w:w="1276" w:type="dxa"/>
          </w:tcPr>
          <w:p w14:paraId="25E52AB1" w14:textId="77777777" w:rsidR="00F0692B" w:rsidRPr="007A3BA4" w:rsidRDefault="00F0692B" w:rsidP="00FD7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A396E6" w14:textId="77777777" w:rsidR="00F0692B" w:rsidRPr="007A3BA4" w:rsidRDefault="00F0692B" w:rsidP="00FD7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92B" w:rsidRPr="007A3BA4" w14:paraId="05A35A61" w14:textId="77777777" w:rsidTr="00A86728">
        <w:tc>
          <w:tcPr>
            <w:tcW w:w="596" w:type="dxa"/>
          </w:tcPr>
          <w:p w14:paraId="6F9D638A" w14:textId="77777777" w:rsidR="00F0692B" w:rsidRPr="007A3BA4" w:rsidRDefault="00F0692B" w:rsidP="00FD7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3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14:paraId="040087E4" w14:textId="77777777" w:rsidR="00F0692B" w:rsidRPr="007A3BA4" w:rsidRDefault="00F0692B" w:rsidP="00FD7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4">
              <w:rPr>
                <w:rFonts w:ascii="Times New Roman" w:hAnsi="Times New Roman" w:cs="Times New Roman"/>
                <w:sz w:val="24"/>
                <w:szCs w:val="24"/>
              </w:rPr>
              <w:t>Išlaidos komandiruotėms</w:t>
            </w:r>
          </w:p>
        </w:tc>
        <w:tc>
          <w:tcPr>
            <w:tcW w:w="1276" w:type="dxa"/>
          </w:tcPr>
          <w:p w14:paraId="2369F8E4" w14:textId="77777777" w:rsidR="00F0692B" w:rsidRPr="007A3BA4" w:rsidRDefault="00F0692B" w:rsidP="00FD7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37E0C1C" w14:textId="77777777" w:rsidR="00F0692B" w:rsidRPr="007A3BA4" w:rsidRDefault="00F0692B" w:rsidP="00FD7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DB" w:rsidRPr="007A3BA4" w14:paraId="37829A9E" w14:textId="77777777" w:rsidTr="00A86728">
        <w:tc>
          <w:tcPr>
            <w:tcW w:w="596" w:type="dxa"/>
          </w:tcPr>
          <w:p w14:paraId="7F66B655" w14:textId="5A9202B9" w:rsidR="00DB2DDB" w:rsidRDefault="00DB2DDB" w:rsidP="00FD7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2" w:type="dxa"/>
          </w:tcPr>
          <w:p w14:paraId="226DE905" w14:textId="5028E923" w:rsidR="00DB2DDB" w:rsidRPr="007A3BA4" w:rsidRDefault="00DB2DDB" w:rsidP="00FD7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Kitos išlaidos</w:t>
            </w:r>
          </w:p>
        </w:tc>
        <w:tc>
          <w:tcPr>
            <w:tcW w:w="1276" w:type="dxa"/>
          </w:tcPr>
          <w:p w14:paraId="6D912E52" w14:textId="77777777" w:rsidR="00DB2DDB" w:rsidRPr="007A3BA4" w:rsidRDefault="00DB2DDB" w:rsidP="00FD7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5AAE0E5" w14:textId="77777777" w:rsidR="00DB2DDB" w:rsidRPr="007A3BA4" w:rsidRDefault="00DB2DDB" w:rsidP="00FD7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92B" w:rsidRPr="007A3BA4" w14:paraId="50AA85F3" w14:textId="77777777" w:rsidTr="00A86728">
        <w:tc>
          <w:tcPr>
            <w:tcW w:w="596" w:type="dxa"/>
          </w:tcPr>
          <w:p w14:paraId="6A19046D" w14:textId="77777777" w:rsidR="00F0692B" w:rsidRPr="007A3BA4" w:rsidRDefault="00F0692B" w:rsidP="00FD7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5CCBB2A5" w14:textId="77777777" w:rsidR="00F0692B" w:rsidRPr="007A3BA4" w:rsidRDefault="00F0692B" w:rsidP="00FD7BE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3BA4">
              <w:rPr>
                <w:rFonts w:ascii="Times New Roman" w:hAnsi="Times New Roman" w:cs="Times New Roman"/>
                <w:sz w:val="24"/>
                <w:szCs w:val="24"/>
              </w:rPr>
              <w:t>Iš viso:</w:t>
            </w:r>
          </w:p>
        </w:tc>
        <w:tc>
          <w:tcPr>
            <w:tcW w:w="1276" w:type="dxa"/>
          </w:tcPr>
          <w:p w14:paraId="0D91571C" w14:textId="77777777" w:rsidR="00F0692B" w:rsidRPr="007A3BA4" w:rsidRDefault="00F0692B" w:rsidP="00FD7BE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BC7879E" w14:textId="77777777" w:rsidR="00F0692B" w:rsidRPr="007A3BA4" w:rsidRDefault="00F0692B" w:rsidP="00FD7BE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E1950B" w14:textId="77777777" w:rsidR="00F0692B" w:rsidRPr="007A3BA4" w:rsidRDefault="00F0692B" w:rsidP="00F0692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7D0EF9" w14:textId="0DE3500E" w:rsidR="005A1FA3" w:rsidRDefault="005A1FA3" w:rsidP="005A1FA3">
      <w:pPr>
        <w:pStyle w:val="BodyTextIndent2"/>
        <w:ind w:left="0" w:firstLine="0"/>
        <w:rPr>
          <w:sz w:val="24"/>
        </w:rPr>
      </w:pPr>
      <w:r>
        <w:rPr>
          <w:sz w:val="24"/>
        </w:rPr>
        <w:t xml:space="preserve">Projekto vadovas </w:t>
      </w:r>
      <w:r>
        <w:rPr>
          <w:sz w:val="24"/>
        </w:rPr>
        <w:tab/>
      </w:r>
      <w:r>
        <w:rPr>
          <w:sz w:val="24"/>
        </w:rPr>
        <w:tab/>
        <w:t>(Parašas)</w:t>
      </w:r>
      <w:r>
        <w:rPr>
          <w:sz w:val="24"/>
        </w:rPr>
        <w:tab/>
      </w:r>
      <w:r>
        <w:rPr>
          <w:sz w:val="24"/>
        </w:rPr>
        <w:tab/>
        <w:t xml:space="preserve">                      (Vardas ir pavardė)</w:t>
      </w:r>
    </w:p>
    <w:p w14:paraId="23956397" w14:textId="77777777" w:rsidR="005A1FA3" w:rsidRDefault="005A1FA3" w:rsidP="005A1FA3">
      <w:pPr>
        <w:pStyle w:val="BodyTextIndent2"/>
        <w:ind w:left="0" w:firstLine="0"/>
        <w:rPr>
          <w:sz w:val="24"/>
        </w:rPr>
      </w:pPr>
    </w:p>
    <w:p w14:paraId="3DC46D49" w14:textId="77777777" w:rsidR="005A1FA3" w:rsidRDefault="005A1FA3" w:rsidP="005A1FA3">
      <w:pPr>
        <w:pStyle w:val="BodyTextIndent2"/>
        <w:ind w:left="0" w:firstLine="0"/>
        <w:rPr>
          <w:sz w:val="24"/>
        </w:rPr>
      </w:pPr>
      <w:r>
        <w:rPr>
          <w:sz w:val="24"/>
        </w:rPr>
        <w:t xml:space="preserve">(Kamieninio akademinio padalinio </w:t>
      </w:r>
    </w:p>
    <w:p w14:paraId="3672F3BA" w14:textId="77777777" w:rsidR="005A1FA3" w:rsidRDefault="005A1FA3" w:rsidP="005A1FA3">
      <w:pPr>
        <w:pStyle w:val="BodyTextIndent2"/>
        <w:ind w:left="0" w:firstLine="0"/>
        <w:rPr>
          <w:sz w:val="24"/>
        </w:rPr>
      </w:pPr>
      <w:r>
        <w:rPr>
          <w:sz w:val="24"/>
        </w:rPr>
        <w:t xml:space="preserve">ar šakinio akademinio padalinio </w:t>
      </w:r>
    </w:p>
    <w:p w14:paraId="5C5DDBF3" w14:textId="27CADF16" w:rsidR="00F0692B" w:rsidRPr="007A3BA4" w:rsidRDefault="005A1FA3" w:rsidP="005A1FA3">
      <w:pPr>
        <w:pStyle w:val="BodyTextIndent2"/>
        <w:ind w:left="0" w:firstLine="0"/>
        <w:rPr>
          <w:sz w:val="24"/>
        </w:rPr>
      </w:pPr>
      <w:r>
        <w:rPr>
          <w:sz w:val="24"/>
        </w:rPr>
        <w:t>vadovo pareigų pavadinimas)</w:t>
      </w:r>
      <w:r>
        <w:rPr>
          <w:sz w:val="24"/>
        </w:rPr>
        <w:tab/>
        <w:t>(Parašas)</w:t>
      </w:r>
      <w:r>
        <w:rPr>
          <w:sz w:val="24"/>
        </w:rPr>
        <w:tab/>
      </w:r>
      <w:r>
        <w:rPr>
          <w:sz w:val="24"/>
        </w:rPr>
        <w:tab/>
        <w:t xml:space="preserve">                      (Vardas ir pavardė)</w:t>
      </w:r>
    </w:p>
    <w:p w14:paraId="17CBDEE2" w14:textId="77777777" w:rsidR="00F0692B" w:rsidRPr="007A3BA4" w:rsidRDefault="00F0692B" w:rsidP="00F0692B">
      <w:pPr>
        <w:pStyle w:val="BodyTextIndent2"/>
        <w:ind w:firstLine="0"/>
        <w:rPr>
          <w:sz w:val="24"/>
        </w:rPr>
      </w:pPr>
    </w:p>
    <w:p w14:paraId="03324345" w14:textId="77777777" w:rsidR="00F0692B" w:rsidRPr="007A3BA4" w:rsidRDefault="00F0692B" w:rsidP="00F0692B">
      <w:pPr>
        <w:pStyle w:val="BodyTextIndent2"/>
        <w:ind w:firstLine="0"/>
        <w:rPr>
          <w:sz w:val="24"/>
        </w:rPr>
      </w:pPr>
    </w:p>
    <w:p w14:paraId="59D409EC" w14:textId="6D154D65" w:rsidR="005A1FA3" w:rsidRPr="007A3BA4" w:rsidRDefault="005A1FA3" w:rsidP="000B0025">
      <w:pPr>
        <w:pStyle w:val="BodyTextIndent2"/>
        <w:ind w:left="0" w:firstLine="0"/>
        <w:rPr>
          <w:sz w:val="24"/>
        </w:rPr>
      </w:pPr>
    </w:p>
    <w:p w14:paraId="2E1FA867" w14:textId="541F9C67" w:rsidR="00F0692B" w:rsidRPr="00561953" w:rsidRDefault="00F0692B" w:rsidP="00B576A2">
      <w:pPr>
        <w:pStyle w:val="BodyTextIndent2"/>
        <w:ind w:left="0" w:firstLine="0"/>
      </w:pPr>
      <w:r w:rsidRPr="00B576A2">
        <w:rPr>
          <w:b/>
          <w:bCs/>
          <w:i/>
          <w:iCs/>
          <w:color w:val="000000" w:themeColor="text1"/>
          <w:sz w:val="20"/>
          <w:szCs w:val="20"/>
        </w:rPr>
        <w:t xml:space="preserve">Pastaba. Prašymas neturi viršyti 5 psl. </w:t>
      </w:r>
    </w:p>
    <w:sectPr w:rsidR="00F0692B" w:rsidRPr="00561953" w:rsidSect="00C86FA2">
      <w:headerReference w:type="even" r:id="rId10"/>
      <w:headerReference w:type="default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642BD" w14:textId="77777777" w:rsidR="00120129" w:rsidRDefault="00120129" w:rsidP="002C0BF0">
      <w:pPr>
        <w:spacing w:after="0" w:line="240" w:lineRule="auto"/>
      </w:pPr>
      <w:r>
        <w:separator/>
      </w:r>
    </w:p>
  </w:endnote>
  <w:endnote w:type="continuationSeparator" w:id="0">
    <w:p w14:paraId="6EC485B1" w14:textId="77777777" w:rsidR="00120129" w:rsidRDefault="00120129" w:rsidP="002C0BF0">
      <w:pPr>
        <w:spacing w:after="0" w:line="240" w:lineRule="auto"/>
      </w:pPr>
      <w:r>
        <w:continuationSeparator/>
      </w:r>
    </w:p>
  </w:endnote>
  <w:endnote w:type="continuationNotice" w:id="1">
    <w:p w14:paraId="1C370BB8" w14:textId="77777777" w:rsidR="00120129" w:rsidRDefault="001201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07EBD" w14:textId="77777777" w:rsidR="00120129" w:rsidRDefault="00120129" w:rsidP="002C0BF0">
      <w:pPr>
        <w:spacing w:after="0" w:line="240" w:lineRule="auto"/>
      </w:pPr>
      <w:r>
        <w:separator/>
      </w:r>
    </w:p>
  </w:footnote>
  <w:footnote w:type="continuationSeparator" w:id="0">
    <w:p w14:paraId="2B6119E3" w14:textId="77777777" w:rsidR="00120129" w:rsidRDefault="00120129" w:rsidP="002C0BF0">
      <w:pPr>
        <w:spacing w:after="0" w:line="240" w:lineRule="auto"/>
      </w:pPr>
      <w:r>
        <w:continuationSeparator/>
      </w:r>
    </w:p>
  </w:footnote>
  <w:footnote w:type="continuationNotice" w:id="1">
    <w:p w14:paraId="52974D9B" w14:textId="77777777" w:rsidR="00120129" w:rsidRDefault="001201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4029221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6CEEF72" w14:textId="6063CE16" w:rsidR="00D6590B" w:rsidRDefault="00D6590B" w:rsidP="007A76F3">
        <w:pPr>
          <w:pStyle w:val="Header"/>
          <w:framePr w:wrap="none" w:vAnchor="text" w:hAnchor="margin" w:xAlign="center" w:y="1"/>
          <w:rPr>
            <w:rStyle w:val="PageNumber"/>
            <w:rFonts w:asciiTheme="minorHAnsi" w:eastAsiaTheme="minorEastAsia" w:hAnsiTheme="minorHAnsi" w:cstheme="minorBidi"/>
            <w:sz w:val="22"/>
            <w:szCs w:val="22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297087" w14:textId="77777777" w:rsidR="00D6590B" w:rsidRDefault="00D65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7996703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0847E6C" w14:textId="7E3C5C87" w:rsidR="00D6590B" w:rsidRDefault="00D6590B" w:rsidP="007A76F3">
        <w:pPr>
          <w:pStyle w:val="Header"/>
          <w:framePr w:wrap="none" w:vAnchor="text" w:hAnchor="margin" w:xAlign="center" w:y="1"/>
          <w:jc w:val="center"/>
          <w:rPr>
            <w:rStyle w:val="PageNumber"/>
            <w:rFonts w:asciiTheme="minorHAnsi" w:eastAsiaTheme="minorEastAsia" w:hAnsiTheme="minorHAnsi" w:cstheme="minorBidi"/>
            <w:sz w:val="22"/>
            <w:szCs w:val="22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0536F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25D67CF5" w14:textId="77777777" w:rsidR="00D6590B" w:rsidRDefault="00D659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1316C"/>
    <w:multiLevelType w:val="hybridMultilevel"/>
    <w:tmpl w:val="7A4E848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6C3106"/>
    <w:multiLevelType w:val="hybridMultilevel"/>
    <w:tmpl w:val="E39ECE0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7850EE"/>
    <w:multiLevelType w:val="multilevel"/>
    <w:tmpl w:val="142E7D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FA04B5"/>
    <w:multiLevelType w:val="multilevel"/>
    <w:tmpl w:val="101C5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A76C8"/>
    <w:multiLevelType w:val="hybridMultilevel"/>
    <w:tmpl w:val="567ADD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F4080"/>
    <w:multiLevelType w:val="multilevel"/>
    <w:tmpl w:val="80F6E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558485F"/>
    <w:multiLevelType w:val="hybridMultilevel"/>
    <w:tmpl w:val="9DEAA462"/>
    <w:lvl w:ilvl="0" w:tplc="3EAEF500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B61B81"/>
    <w:multiLevelType w:val="hybridMultilevel"/>
    <w:tmpl w:val="101C5D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B43E6"/>
    <w:multiLevelType w:val="multilevel"/>
    <w:tmpl w:val="80F6E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74D086B"/>
    <w:multiLevelType w:val="hybridMultilevel"/>
    <w:tmpl w:val="9E7692FE"/>
    <w:lvl w:ilvl="0" w:tplc="B8A070C4">
      <w:start w:val="2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F18"/>
    <w:rsid w:val="000411E7"/>
    <w:rsid w:val="000609BE"/>
    <w:rsid w:val="00094BAD"/>
    <w:rsid w:val="00096714"/>
    <w:rsid w:val="000A0E6F"/>
    <w:rsid w:val="000A6971"/>
    <w:rsid w:val="000B0025"/>
    <w:rsid w:val="000B5FB0"/>
    <w:rsid w:val="000B6654"/>
    <w:rsid w:val="000C5292"/>
    <w:rsid w:val="00101D6A"/>
    <w:rsid w:val="00105572"/>
    <w:rsid w:val="0011435A"/>
    <w:rsid w:val="00120129"/>
    <w:rsid w:val="00144F18"/>
    <w:rsid w:val="00146870"/>
    <w:rsid w:val="00154224"/>
    <w:rsid w:val="0015536D"/>
    <w:rsid w:val="00156D3F"/>
    <w:rsid w:val="001748A1"/>
    <w:rsid w:val="001844D0"/>
    <w:rsid w:val="00192EED"/>
    <w:rsid w:val="001A59A7"/>
    <w:rsid w:val="001A793F"/>
    <w:rsid w:val="001A7AA3"/>
    <w:rsid w:val="001C17FF"/>
    <w:rsid w:val="00221F54"/>
    <w:rsid w:val="002240D2"/>
    <w:rsid w:val="0022626C"/>
    <w:rsid w:val="00231CE8"/>
    <w:rsid w:val="00232748"/>
    <w:rsid w:val="00234EDD"/>
    <w:rsid w:val="002A1C2A"/>
    <w:rsid w:val="002A6F66"/>
    <w:rsid w:val="002B4E26"/>
    <w:rsid w:val="002C0BF0"/>
    <w:rsid w:val="002F44CE"/>
    <w:rsid w:val="002F49A0"/>
    <w:rsid w:val="00310D2F"/>
    <w:rsid w:val="0031515B"/>
    <w:rsid w:val="00322475"/>
    <w:rsid w:val="0034266A"/>
    <w:rsid w:val="00354CF7"/>
    <w:rsid w:val="003A747F"/>
    <w:rsid w:val="003B4038"/>
    <w:rsid w:val="003E0817"/>
    <w:rsid w:val="003E416E"/>
    <w:rsid w:val="003F03B4"/>
    <w:rsid w:val="003F4F68"/>
    <w:rsid w:val="003F55FA"/>
    <w:rsid w:val="00410DAC"/>
    <w:rsid w:val="00426296"/>
    <w:rsid w:val="004337EE"/>
    <w:rsid w:val="00446580"/>
    <w:rsid w:val="00454D0C"/>
    <w:rsid w:val="00463EAB"/>
    <w:rsid w:val="00471A50"/>
    <w:rsid w:val="00473309"/>
    <w:rsid w:val="004759AC"/>
    <w:rsid w:val="004834F9"/>
    <w:rsid w:val="004A253A"/>
    <w:rsid w:val="004B5314"/>
    <w:rsid w:val="004D526E"/>
    <w:rsid w:val="004E2A49"/>
    <w:rsid w:val="004E4E76"/>
    <w:rsid w:val="004F0C48"/>
    <w:rsid w:val="004F5CA4"/>
    <w:rsid w:val="00506B20"/>
    <w:rsid w:val="00516949"/>
    <w:rsid w:val="00516BF3"/>
    <w:rsid w:val="00527421"/>
    <w:rsid w:val="00544BB2"/>
    <w:rsid w:val="00561953"/>
    <w:rsid w:val="00563DD9"/>
    <w:rsid w:val="005745AF"/>
    <w:rsid w:val="00592083"/>
    <w:rsid w:val="005A1FA3"/>
    <w:rsid w:val="005A2138"/>
    <w:rsid w:val="005A7D2C"/>
    <w:rsid w:val="005B1FB0"/>
    <w:rsid w:val="005B6A11"/>
    <w:rsid w:val="005C23B6"/>
    <w:rsid w:val="005D70F6"/>
    <w:rsid w:val="005E7672"/>
    <w:rsid w:val="006056B6"/>
    <w:rsid w:val="00654417"/>
    <w:rsid w:val="00661042"/>
    <w:rsid w:val="00680565"/>
    <w:rsid w:val="0069148E"/>
    <w:rsid w:val="006943EF"/>
    <w:rsid w:val="006B5549"/>
    <w:rsid w:val="006B7FFA"/>
    <w:rsid w:val="006D24A0"/>
    <w:rsid w:val="00732040"/>
    <w:rsid w:val="00740BAD"/>
    <w:rsid w:val="007475D1"/>
    <w:rsid w:val="00762D34"/>
    <w:rsid w:val="0077038F"/>
    <w:rsid w:val="00781355"/>
    <w:rsid w:val="007866FA"/>
    <w:rsid w:val="007A68F9"/>
    <w:rsid w:val="007A737F"/>
    <w:rsid w:val="007A76F3"/>
    <w:rsid w:val="007B2B96"/>
    <w:rsid w:val="007E7681"/>
    <w:rsid w:val="007F579A"/>
    <w:rsid w:val="00804F83"/>
    <w:rsid w:val="00821DCB"/>
    <w:rsid w:val="00823F9E"/>
    <w:rsid w:val="008858A5"/>
    <w:rsid w:val="00887BDA"/>
    <w:rsid w:val="00893284"/>
    <w:rsid w:val="00896516"/>
    <w:rsid w:val="00896C1D"/>
    <w:rsid w:val="008A24F0"/>
    <w:rsid w:val="008B2163"/>
    <w:rsid w:val="008B433C"/>
    <w:rsid w:val="008B7D6B"/>
    <w:rsid w:val="008C3AC3"/>
    <w:rsid w:val="008D3256"/>
    <w:rsid w:val="008E4F5D"/>
    <w:rsid w:val="009071AC"/>
    <w:rsid w:val="00916EF9"/>
    <w:rsid w:val="00931C36"/>
    <w:rsid w:val="00936D55"/>
    <w:rsid w:val="00976426"/>
    <w:rsid w:val="009B4A93"/>
    <w:rsid w:val="009B7A00"/>
    <w:rsid w:val="009C3F63"/>
    <w:rsid w:val="009D2FFB"/>
    <w:rsid w:val="009D6432"/>
    <w:rsid w:val="00A25837"/>
    <w:rsid w:val="00A339D2"/>
    <w:rsid w:val="00A55466"/>
    <w:rsid w:val="00A74FCB"/>
    <w:rsid w:val="00A77466"/>
    <w:rsid w:val="00A86728"/>
    <w:rsid w:val="00A86CA6"/>
    <w:rsid w:val="00A97DD5"/>
    <w:rsid w:val="00AA1FAC"/>
    <w:rsid w:val="00AA4EBB"/>
    <w:rsid w:val="00AB45FC"/>
    <w:rsid w:val="00AB7FFD"/>
    <w:rsid w:val="00AC4865"/>
    <w:rsid w:val="00AD3483"/>
    <w:rsid w:val="00AD647B"/>
    <w:rsid w:val="00AE7AF8"/>
    <w:rsid w:val="00AF1834"/>
    <w:rsid w:val="00B13D71"/>
    <w:rsid w:val="00B15BAE"/>
    <w:rsid w:val="00B24AEF"/>
    <w:rsid w:val="00B264FB"/>
    <w:rsid w:val="00B34538"/>
    <w:rsid w:val="00B44744"/>
    <w:rsid w:val="00B45807"/>
    <w:rsid w:val="00B51C82"/>
    <w:rsid w:val="00B576A2"/>
    <w:rsid w:val="00B71519"/>
    <w:rsid w:val="00B90E63"/>
    <w:rsid w:val="00BB0D65"/>
    <w:rsid w:val="00BC5FF9"/>
    <w:rsid w:val="00BE3D99"/>
    <w:rsid w:val="00BF4C56"/>
    <w:rsid w:val="00C0536F"/>
    <w:rsid w:val="00C3551F"/>
    <w:rsid w:val="00C52FF7"/>
    <w:rsid w:val="00C622E8"/>
    <w:rsid w:val="00C669D0"/>
    <w:rsid w:val="00C67AB8"/>
    <w:rsid w:val="00C86FA2"/>
    <w:rsid w:val="00CA4795"/>
    <w:rsid w:val="00CF7E24"/>
    <w:rsid w:val="00D20F03"/>
    <w:rsid w:val="00D21072"/>
    <w:rsid w:val="00D22196"/>
    <w:rsid w:val="00D27269"/>
    <w:rsid w:val="00D4019B"/>
    <w:rsid w:val="00D52965"/>
    <w:rsid w:val="00D53229"/>
    <w:rsid w:val="00D55A87"/>
    <w:rsid w:val="00D62321"/>
    <w:rsid w:val="00D62FC8"/>
    <w:rsid w:val="00D6590B"/>
    <w:rsid w:val="00D9516A"/>
    <w:rsid w:val="00DB2DDB"/>
    <w:rsid w:val="00DC2C4C"/>
    <w:rsid w:val="00DF07FB"/>
    <w:rsid w:val="00E22525"/>
    <w:rsid w:val="00E24F3D"/>
    <w:rsid w:val="00E2719D"/>
    <w:rsid w:val="00E3191C"/>
    <w:rsid w:val="00E3477C"/>
    <w:rsid w:val="00E45FFC"/>
    <w:rsid w:val="00E51338"/>
    <w:rsid w:val="00E55F50"/>
    <w:rsid w:val="00E74F9A"/>
    <w:rsid w:val="00EB713F"/>
    <w:rsid w:val="00EC7636"/>
    <w:rsid w:val="00F0692B"/>
    <w:rsid w:val="00F43D93"/>
    <w:rsid w:val="00F533C2"/>
    <w:rsid w:val="00F54D89"/>
    <w:rsid w:val="00F65427"/>
    <w:rsid w:val="00F65601"/>
    <w:rsid w:val="00F66F57"/>
    <w:rsid w:val="00F7557F"/>
    <w:rsid w:val="00F771CB"/>
    <w:rsid w:val="00F81193"/>
    <w:rsid w:val="00F96068"/>
    <w:rsid w:val="00FE2AC1"/>
    <w:rsid w:val="00FF0C9E"/>
    <w:rsid w:val="00FF1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3A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EDD"/>
    <w:pPr>
      <w:ind w:left="720"/>
      <w:contextualSpacing/>
    </w:pPr>
  </w:style>
  <w:style w:type="paragraph" w:styleId="Header">
    <w:name w:val="header"/>
    <w:basedOn w:val="Normal"/>
    <w:link w:val="HeaderChar"/>
    <w:rsid w:val="00B51C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51C82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B51C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3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2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2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28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0B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0B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0BF0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D6590B"/>
  </w:style>
  <w:style w:type="paragraph" w:styleId="Footer">
    <w:name w:val="footer"/>
    <w:basedOn w:val="Normal"/>
    <w:link w:val="FooterChar"/>
    <w:uiPriority w:val="99"/>
    <w:unhideWhenUsed/>
    <w:rsid w:val="00D65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0B"/>
  </w:style>
  <w:style w:type="paragraph" w:styleId="Revision">
    <w:name w:val="Revision"/>
    <w:hidden/>
    <w:uiPriority w:val="99"/>
    <w:semiHidden/>
    <w:rsid w:val="00C86FA2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rsid w:val="00F0692B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0692B"/>
    <w:rPr>
      <w:rFonts w:ascii="Times New Roman" w:eastAsia="Times New Roman" w:hAnsi="Times New Roman" w:cs="Times New Roman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692B"/>
    <w:pPr>
      <w:spacing w:after="120"/>
      <w:ind w:left="283"/>
    </w:pPr>
    <w:rPr>
      <w:rFonts w:eastAsiaTheme="minorHAnsi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692B"/>
    <w:rPr>
      <w:rFonts w:eastAsiaTheme="minorHAnsi"/>
      <w:lang w:eastAsia="en-US"/>
    </w:rPr>
  </w:style>
  <w:style w:type="character" w:styleId="Hyperlink">
    <w:name w:val="Hyperlink"/>
    <w:rsid w:val="00F06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.lt/lt/mokslas/publikacijos/15-mokslas/mokslas/202-mokslo-sriciu-ir-krypciu-klasifikacij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u.lt/lt/mokslas/publikacijos/15-mokslas/mokslas/202-mokslo-sriciu-ir-krypciu-klasifikacij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6D87A-DC92-4D9F-873C-8491C170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2224</Words>
  <Characters>12682</Characters>
  <Application>Microsoft Office Word</Application>
  <DocSecurity>0</DocSecurity>
  <Lines>105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2021-01-25T05:36:00Z</dcterms:created>
  <dcterms:modified xsi:type="dcterms:W3CDTF">2021-01-25T05:36:00Z</dcterms:modified>
</cp:coreProperties>
</file>